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AL</w:t>
      </w:r>
      <w:r>
        <w:rPr>
          <w:spacing w:val="-2"/>
        </w:rPr>
        <w:t> </w:t>
      </w:r>
      <w:r>
        <w:rPr/>
        <w:t>COMUNE</w:t>
      </w:r>
      <w:r>
        <w:rPr>
          <w:spacing w:val="-1"/>
        </w:rPr>
        <w:t> </w:t>
      </w:r>
      <w:r>
        <w:rPr/>
        <w:t>DI</w:t>
      </w:r>
      <w:r>
        <w:rPr>
          <w:spacing w:val="-2"/>
        </w:rPr>
        <w:t> </w:t>
      </w:r>
      <w:r>
        <w:rPr/>
        <w:t>SASSO</w:t>
      </w:r>
      <w:r>
        <w:rPr>
          <w:spacing w:val="-2"/>
        </w:rPr>
        <w:t> MARCONI</w:t>
      </w:r>
    </w:p>
    <w:p>
      <w:pPr>
        <w:spacing w:before="1"/>
        <w:ind w:left="288" w:right="79" w:firstLine="0"/>
        <w:jc w:val="center"/>
        <w:rPr>
          <w:rFonts w:ascii="Arial Black"/>
          <w:sz w:val="24"/>
        </w:rPr>
      </w:pPr>
      <w:r>
        <w:rPr>
          <w:rFonts w:ascii="Arial Black"/>
          <w:sz w:val="24"/>
        </w:rPr>
        <w:t>Servizi</w:t>
      </w:r>
      <w:r>
        <w:rPr>
          <w:rFonts w:ascii="Arial Black"/>
          <w:spacing w:val="-4"/>
          <w:sz w:val="24"/>
        </w:rPr>
        <w:t> </w:t>
      </w:r>
      <w:r>
        <w:rPr>
          <w:rFonts w:ascii="Arial Black"/>
          <w:spacing w:val="-2"/>
          <w:sz w:val="24"/>
        </w:rPr>
        <w:t>cimiteriali</w:t>
      </w:r>
    </w:p>
    <w:p>
      <w:pPr>
        <w:pStyle w:val="BodyText"/>
        <w:spacing w:before="1"/>
        <w:ind w:left="282"/>
        <w:jc w:val="center"/>
        <w:rPr>
          <w:rFonts w:ascii="Times New Roman" w:hAnsi="Times New Roman"/>
        </w:rPr>
      </w:pPr>
      <w:r>
        <w:rPr>
          <w:rFonts w:ascii="Times New Roman" w:hAnsi="Times New Roman"/>
        </w:rPr>
        <w:t>P.zza</w:t>
      </w:r>
      <w:r>
        <w:rPr>
          <w:rFonts w:ascii="Times New Roman" w:hAnsi="Times New Roman"/>
          <w:spacing w:val="-1"/>
        </w:rPr>
        <w:t> </w:t>
      </w:r>
      <w:r>
        <w:rPr>
          <w:rFonts w:ascii="Times New Roman" w:hAnsi="Times New Roman"/>
        </w:rPr>
        <w:t>Martiri della</w:t>
      </w:r>
      <w:r>
        <w:rPr>
          <w:rFonts w:ascii="Times New Roman" w:hAnsi="Times New Roman"/>
          <w:spacing w:val="-4"/>
        </w:rPr>
        <w:t> </w:t>
      </w:r>
      <w:r>
        <w:rPr>
          <w:rFonts w:ascii="Times New Roman" w:hAnsi="Times New Roman"/>
        </w:rPr>
        <w:t>Liberazione,</w:t>
      </w:r>
      <w:r>
        <w:rPr>
          <w:rFonts w:ascii="Times New Roman" w:hAnsi="Times New Roman"/>
          <w:spacing w:val="1"/>
        </w:rPr>
        <w:t> </w:t>
      </w:r>
      <w:r>
        <w:rPr>
          <w:rFonts w:ascii="Times New Roman" w:hAnsi="Times New Roman"/>
        </w:rPr>
        <w:t>–</w:t>
      </w:r>
      <w:r>
        <w:rPr>
          <w:rFonts w:ascii="Times New Roman" w:hAnsi="Times New Roman"/>
          <w:spacing w:val="-3"/>
        </w:rPr>
        <w:t> </w:t>
      </w:r>
      <w:r>
        <w:rPr>
          <w:rFonts w:ascii="Times New Roman" w:hAnsi="Times New Roman"/>
        </w:rPr>
        <w:t>40037</w:t>
      </w:r>
      <w:r>
        <w:rPr>
          <w:rFonts w:ascii="Times New Roman" w:hAnsi="Times New Roman"/>
          <w:spacing w:val="-3"/>
        </w:rPr>
        <w:t> </w:t>
      </w:r>
      <w:r>
        <w:rPr>
          <w:rFonts w:ascii="Times New Roman" w:hAnsi="Times New Roman"/>
        </w:rPr>
        <w:t>Sasso</w:t>
      </w:r>
      <w:r>
        <w:rPr>
          <w:rFonts w:ascii="Times New Roman" w:hAnsi="Times New Roman"/>
          <w:spacing w:val="-3"/>
        </w:rPr>
        <w:t> </w:t>
      </w:r>
      <w:r>
        <w:rPr>
          <w:rFonts w:ascii="Times New Roman" w:hAnsi="Times New Roman"/>
        </w:rPr>
        <w:t>Marconi</w:t>
      </w:r>
      <w:r>
        <w:rPr>
          <w:rFonts w:ascii="Times New Roman" w:hAnsi="Times New Roman"/>
          <w:spacing w:val="42"/>
        </w:rPr>
        <w:t> </w:t>
      </w:r>
      <w:r>
        <w:rPr>
          <w:rFonts w:ascii="Times New Roman" w:hAnsi="Times New Roman"/>
          <w:spacing w:val="-2"/>
        </w:rPr>
        <w:t>Bologna</w:t>
      </w:r>
    </w:p>
    <w:p>
      <w:pPr>
        <w:pStyle w:val="BodyText"/>
        <w:ind w:left="0"/>
        <w:rPr>
          <w:rFonts w:ascii="Times New Roman"/>
        </w:rPr>
      </w:pPr>
    </w:p>
    <w:p>
      <w:pPr>
        <w:pStyle w:val="BodyText"/>
        <w:spacing w:before="74"/>
        <w:ind w:left="0"/>
        <w:rPr>
          <w:rFonts w:ascii="Times New Roman"/>
        </w:rPr>
      </w:pPr>
    </w:p>
    <w:p>
      <w:pPr>
        <w:pStyle w:val="Heading1"/>
        <w:tabs>
          <w:tab w:pos="1563" w:val="left" w:leader="none"/>
        </w:tabs>
        <w:ind w:left="1563" w:right="188" w:hanging="1154"/>
      </w:pPr>
      <w:bookmarkStart w:name="Oggetto: per l’assegnazione in concessio" w:id="1"/>
      <w:bookmarkEnd w:id="1"/>
      <w:r>
        <w:rPr>
          <w:b w:val="0"/>
        </w:rPr>
      </w:r>
      <w:r>
        <w:rPr>
          <w:spacing w:val="-2"/>
          <w:sz w:val="22"/>
        </w:rPr>
        <w:t>Oggetto:</w:t>
      </w:r>
      <w:r>
        <w:rPr>
          <w:sz w:val="22"/>
        </w:rPr>
        <w:tab/>
      </w:r>
      <w:r>
        <w:rPr/>
        <w:t>per</w:t>
      </w:r>
      <w:r>
        <w:rPr>
          <w:spacing w:val="30"/>
        </w:rPr>
        <w:t> </w:t>
      </w:r>
      <w:r>
        <w:rPr/>
        <w:t>l’assegnazione</w:t>
      </w:r>
      <w:r>
        <w:rPr>
          <w:spacing w:val="35"/>
        </w:rPr>
        <w:t> </w:t>
      </w:r>
      <w:r>
        <w:rPr/>
        <w:t>in</w:t>
      </w:r>
      <w:r>
        <w:rPr>
          <w:spacing w:val="31"/>
        </w:rPr>
        <w:t> </w:t>
      </w:r>
      <w:r>
        <w:rPr/>
        <w:t>concessione</w:t>
      </w:r>
      <w:r>
        <w:rPr>
          <w:spacing w:val="35"/>
        </w:rPr>
        <w:t> </w:t>
      </w:r>
      <w:r>
        <w:rPr/>
        <w:t>mediante</w:t>
      </w:r>
      <w:r>
        <w:rPr>
          <w:spacing w:val="35"/>
        </w:rPr>
        <w:t> </w:t>
      </w:r>
      <w:r>
        <w:rPr/>
        <w:t>procedura</w:t>
      </w:r>
      <w:r>
        <w:rPr>
          <w:spacing w:val="32"/>
        </w:rPr>
        <w:t> </w:t>
      </w:r>
      <w:r>
        <w:rPr/>
        <w:t>aperta</w:t>
      </w:r>
      <w:r>
        <w:rPr>
          <w:spacing w:val="34"/>
        </w:rPr>
        <w:t> </w:t>
      </w:r>
      <w:r>
        <w:rPr/>
        <w:t>dei</w:t>
      </w:r>
      <w:r>
        <w:rPr>
          <w:spacing w:val="30"/>
        </w:rPr>
        <w:t> </w:t>
      </w:r>
      <w:r>
        <w:rPr/>
        <w:t>locali</w:t>
      </w:r>
      <w:r>
        <w:rPr>
          <w:spacing w:val="34"/>
        </w:rPr>
        <w:t> </w:t>
      </w:r>
      <w:r>
        <w:rPr/>
        <w:t>siti</w:t>
      </w:r>
      <w:r>
        <w:rPr>
          <w:spacing w:val="34"/>
        </w:rPr>
        <w:t> </w:t>
      </w:r>
      <w:r>
        <w:rPr/>
        <w:t>presso</w:t>
      </w:r>
      <w:r>
        <w:rPr>
          <w:spacing w:val="32"/>
        </w:rPr>
        <w:t> </w:t>
      </w:r>
      <w:r>
        <w:rPr/>
        <w:t>il Cimitero comunale di Pontecchio Marconi situati a Sasso Marconi in via Montechiaro</w:t>
      </w:r>
    </w:p>
    <w:p>
      <w:pPr>
        <w:pStyle w:val="BodyText"/>
        <w:ind w:left="0"/>
        <w:rPr>
          <w:rFonts w:ascii="Arial"/>
          <w:b/>
        </w:rPr>
      </w:pPr>
    </w:p>
    <w:p>
      <w:pPr>
        <w:pStyle w:val="BodyText"/>
        <w:spacing w:before="74"/>
        <w:ind w:left="0"/>
        <w:rPr>
          <w:rFonts w:ascii="Arial"/>
          <w:b/>
        </w:rPr>
      </w:pPr>
    </w:p>
    <w:p>
      <w:pPr>
        <w:spacing w:before="0"/>
        <w:ind w:left="288" w:right="5" w:firstLine="0"/>
        <w:jc w:val="center"/>
        <w:rPr>
          <w:rFonts w:ascii="Arial"/>
          <w:b/>
          <w:sz w:val="20"/>
        </w:rPr>
      </w:pPr>
      <w:r>
        <w:rPr>
          <w:rFonts w:ascii="Arial"/>
          <w:b/>
          <w:sz w:val="20"/>
        </w:rPr>
        <w:t>DICHIARAZIONE</w:t>
      </w:r>
      <w:r>
        <w:rPr>
          <w:rFonts w:ascii="Arial"/>
          <w:b/>
          <w:spacing w:val="-6"/>
          <w:sz w:val="20"/>
        </w:rPr>
        <w:t> </w:t>
      </w:r>
      <w:r>
        <w:rPr>
          <w:rFonts w:ascii="Arial"/>
          <w:b/>
          <w:sz w:val="20"/>
        </w:rPr>
        <w:t>DI</w:t>
      </w:r>
      <w:r>
        <w:rPr>
          <w:rFonts w:ascii="Arial"/>
          <w:b/>
          <w:spacing w:val="-5"/>
          <w:sz w:val="20"/>
        </w:rPr>
        <w:t> </w:t>
      </w:r>
      <w:r>
        <w:rPr>
          <w:rFonts w:ascii="Arial"/>
          <w:b/>
          <w:sz w:val="20"/>
        </w:rPr>
        <w:t>ACCETTAZIONE</w:t>
      </w:r>
      <w:r>
        <w:rPr>
          <w:rFonts w:ascii="Arial"/>
          <w:b/>
          <w:spacing w:val="-1"/>
          <w:sz w:val="20"/>
        </w:rPr>
        <w:t> </w:t>
      </w:r>
      <w:r>
        <w:rPr>
          <w:rFonts w:ascii="Arial"/>
          <w:b/>
          <w:sz w:val="20"/>
        </w:rPr>
        <w:t>DELLE</w:t>
      </w:r>
      <w:r>
        <w:rPr>
          <w:rFonts w:ascii="Arial"/>
          <w:b/>
          <w:spacing w:val="-4"/>
          <w:sz w:val="20"/>
        </w:rPr>
        <w:t> </w:t>
      </w:r>
      <w:r>
        <w:rPr>
          <w:rFonts w:ascii="Arial"/>
          <w:b/>
          <w:sz w:val="20"/>
        </w:rPr>
        <w:t>CONDIZIONI</w:t>
      </w:r>
      <w:r>
        <w:rPr>
          <w:rFonts w:ascii="Arial"/>
          <w:b/>
          <w:spacing w:val="-3"/>
          <w:sz w:val="20"/>
        </w:rPr>
        <w:t> </w:t>
      </w:r>
      <w:r>
        <w:rPr>
          <w:rFonts w:ascii="Arial"/>
          <w:b/>
          <w:sz w:val="20"/>
        </w:rPr>
        <w:t>ESSENZIALI</w:t>
      </w:r>
      <w:r>
        <w:rPr>
          <w:rFonts w:ascii="Arial"/>
          <w:b/>
          <w:spacing w:val="-4"/>
          <w:sz w:val="20"/>
        </w:rPr>
        <w:t> </w:t>
      </w:r>
      <w:r>
        <w:rPr>
          <w:rFonts w:ascii="Arial"/>
          <w:b/>
          <w:sz w:val="20"/>
        </w:rPr>
        <w:t>DEL</w:t>
      </w:r>
      <w:r>
        <w:rPr>
          <w:rFonts w:ascii="Arial"/>
          <w:b/>
          <w:spacing w:val="-4"/>
          <w:sz w:val="20"/>
        </w:rPr>
        <w:t> </w:t>
      </w:r>
      <w:r>
        <w:rPr>
          <w:rFonts w:ascii="Arial"/>
          <w:b/>
          <w:spacing w:val="-2"/>
          <w:sz w:val="20"/>
        </w:rPr>
        <w:t>CONTRATTO</w:t>
      </w:r>
    </w:p>
    <w:p>
      <w:pPr>
        <w:pStyle w:val="BodyText"/>
        <w:ind w:left="0"/>
        <w:rPr>
          <w:rFonts w:ascii="Arial"/>
          <w:b/>
        </w:rPr>
      </w:pPr>
    </w:p>
    <w:p>
      <w:pPr>
        <w:pStyle w:val="BodyText"/>
        <w:ind w:left="0"/>
        <w:rPr>
          <w:rFonts w:ascii="Arial"/>
          <w:b/>
        </w:rPr>
      </w:pPr>
    </w:p>
    <w:p>
      <w:pPr>
        <w:pStyle w:val="BodyText"/>
        <w:tabs>
          <w:tab w:pos="6241" w:val="left" w:leader="none"/>
          <w:tab w:pos="9954" w:val="left" w:leader="none"/>
        </w:tabs>
        <w:rPr>
          <w:rFonts w:ascii="Times New Roman"/>
        </w:rPr>
      </w:pPr>
      <w:r>
        <w:rPr>
          <w:rFonts w:ascii="Arial MT"/>
        </w:rPr>
        <w:t>Il/La Sottoscritto/a </w:t>
      </w:r>
      <w:r>
        <w:rPr>
          <w:rFonts w:ascii="Times New Roman"/>
          <w:u w:val="single"/>
        </w:rPr>
        <w:tab/>
      </w:r>
      <w:r>
        <w:rPr>
          <w:rFonts w:ascii="Arial MT"/>
        </w:rPr>
        <w:t>nato/a</w:t>
      </w:r>
      <w:r>
        <w:rPr>
          <w:rFonts w:ascii="Arial MT"/>
          <w:spacing w:val="-5"/>
        </w:rPr>
        <w:t> </w:t>
      </w:r>
      <w:r>
        <w:rPr>
          <w:rFonts w:ascii="Arial MT"/>
          <w:spacing w:val="-10"/>
        </w:rPr>
        <w:t>a</w:t>
      </w:r>
      <w:r>
        <w:rPr>
          <w:rFonts w:ascii="Times New Roman"/>
          <w:u w:val="single"/>
        </w:rPr>
        <w:tab/>
      </w:r>
    </w:p>
    <w:p>
      <w:pPr>
        <w:pStyle w:val="BodyText"/>
        <w:spacing w:before="2"/>
        <w:ind w:left="0"/>
        <w:rPr>
          <w:rFonts w:ascii="Times New Roman"/>
        </w:rPr>
      </w:pPr>
    </w:p>
    <w:p>
      <w:pPr>
        <w:pStyle w:val="BodyText"/>
        <w:tabs>
          <w:tab w:pos="2141" w:val="left" w:leader="none"/>
          <w:tab w:pos="6287" w:val="left" w:leader="none"/>
          <w:tab w:pos="10032" w:val="left" w:leader="none"/>
        </w:tabs>
        <w:rPr>
          <w:rFonts w:ascii="Times New Roman"/>
        </w:rPr>
      </w:pPr>
      <w:r>
        <w:rPr>
          <w:rFonts w:ascii="Arial MT"/>
        </w:rPr>
        <w:t>Il </w:t>
      </w:r>
      <w:r>
        <w:rPr>
          <w:rFonts w:ascii="Times New Roman"/>
          <w:u w:val="single"/>
        </w:rPr>
        <w:tab/>
      </w:r>
      <w:r>
        <w:rPr>
          <w:rFonts w:ascii="Arial MT"/>
        </w:rPr>
        <w:t>Codice Fiscale </w:t>
      </w:r>
      <w:r>
        <w:rPr>
          <w:rFonts w:ascii="Times New Roman"/>
          <w:u w:val="single"/>
        </w:rPr>
        <w:tab/>
      </w:r>
      <w:r>
        <w:rPr>
          <w:rFonts w:ascii="Arial MT"/>
        </w:rPr>
        <w:t>,</w:t>
      </w:r>
      <w:r>
        <w:rPr>
          <w:rFonts w:ascii="Arial MT"/>
          <w:spacing w:val="-5"/>
        </w:rPr>
        <w:t> </w:t>
      </w:r>
      <w:r>
        <w:rPr>
          <w:rFonts w:ascii="Arial MT"/>
        </w:rPr>
        <w:t>residente</w:t>
      </w:r>
      <w:r>
        <w:rPr>
          <w:rFonts w:ascii="Arial MT"/>
          <w:spacing w:val="-2"/>
        </w:rPr>
        <w:t> </w:t>
      </w:r>
      <w:r>
        <w:rPr>
          <w:rFonts w:ascii="Arial MT"/>
          <w:spacing w:val="-10"/>
        </w:rPr>
        <w:t>a</w:t>
      </w:r>
      <w:r>
        <w:rPr>
          <w:rFonts w:ascii="Times New Roman"/>
          <w:u w:val="single"/>
        </w:rPr>
        <w:tab/>
      </w:r>
    </w:p>
    <w:p>
      <w:pPr>
        <w:pStyle w:val="BodyText"/>
        <w:ind w:left="0"/>
        <w:rPr>
          <w:rFonts w:ascii="Times New Roman"/>
        </w:rPr>
      </w:pPr>
    </w:p>
    <w:p>
      <w:pPr>
        <w:pStyle w:val="BodyText"/>
        <w:tabs>
          <w:tab w:pos="4987" w:val="left" w:leader="none"/>
          <w:tab w:pos="6623" w:val="left" w:leader="none"/>
        </w:tabs>
        <w:spacing w:line="480" w:lineRule="auto"/>
        <w:ind w:right="3524"/>
        <w:rPr>
          <w:rFonts w:ascii="Arial MT" w:hAnsi="Arial MT"/>
        </w:rPr>
      </w:pPr>
      <w:r>
        <w:rPr>
          <w:rFonts w:ascii="Arial MT" w:hAnsi="Arial MT"/>
        </w:rPr>
        <w:t>in Via </w:t>
      </w:r>
      <w:r>
        <w:rPr>
          <w:rFonts w:ascii="Times New Roman" w:hAnsi="Times New Roman"/>
          <w:u w:val="single"/>
        </w:rPr>
        <w:tab/>
      </w:r>
      <w:r>
        <w:rPr>
          <w:rFonts w:ascii="Arial MT" w:hAnsi="Arial MT"/>
          <w:spacing w:val="-6"/>
        </w:rPr>
        <w:t>n°</w:t>
      </w:r>
      <w:r>
        <w:rPr>
          <w:rFonts w:ascii="Times New Roman" w:hAnsi="Times New Roman"/>
          <w:u w:val="single"/>
        </w:rPr>
        <w:tab/>
      </w:r>
      <w:r>
        <w:rPr>
          <w:rFonts w:ascii="Arial MT" w:hAnsi="Arial MT"/>
          <w:spacing w:val="-10"/>
        </w:rPr>
        <w:t>, </w:t>
      </w:r>
      <w:r>
        <w:rPr>
          <w:rFonts w:ascii="Arial MT" w:hAnsi="Arial MT"/>
        </w:rPr>
        <w:t>in qualità di (carica sociale: titolare o legale rappresentante)</w:t>
      </w:r>
    </w:p>
    <w:p>
      <w:pPr>
        <w:pStyle w:val="BodyText"/>
        <w:spacing w:before="2"/>
        <w:ind w:left="0"/>
        <w:rPr>
          <w:rFonts w:ascii="Arial MT"/>
          <w:sz w:val="16"/>
        </w:rPr>
      </w:pPr>
      <w:r>
        <w:rPr>
          <w:rFonts w:ascii="Arial MT"/>
          <w:sz w:val="16"/>
        </w:rPr>
        <mc:AlternateContent>
          <mc:Choice Requires="wps">
            <w:drawing>
              <wp:anchor distT="0" distB="0" distL="0" distR="0" allowOverlap="1" layoutInCell="1" locked="0" behindDoc="1" simplePos="0" relativeHeight="487587840">
                <wp:simplePos x="0" y="0"/>
                <wp:positionH relativeFrom="page">
                  <wp:posOffset>719455</wp:posOffset>
                </wp:positionH>
                <wp:positionV relativeFrom="paragraph">
                  <wp:posOffset>133500</wp:posOffset>
                </wp:positionV>
                <wp:extent cx="6120765" cy="1778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120765" cy="17780"/>
                          <a:chExt cx="6120765" cy="17780"/>
                        </a:xfrm>
                      </wpg:grpSpPr>
                      <wps:wsp>
                        <wps:cNvPr id="3" name="Graphic 3"/>
                        <wps:cNvSpPr/>
                        <wps:spPr>
                          <a:xfrm>
                            <a:off x="0" y="5080"/>
                            <a:ext cx="1670050" cy="1270"/>
                          </a:xfrm>
                          <a:custGeom>
                            <a:avLst/>
                            <a:gdLst/>
                            <a:ahLst/>
                            <a:cxnLst/>
                            <a:rect l="l" t="t" r="r" b="b"/>
                            <a:pathLst>
                              <a:path w="1670050" h="0">
                                <a:moveTo>
                                  <a:pt x="0" y="0"/>
                                </a:moveTo>
                                <a:lnTo>
                                  <a:pt x="1670050" y="0"/>
                                </a:lnTo>
                              </a:path>
                            </a:pathLst>
                          </a:custGeom>
                          <a:ln w="10160">
                            <a:solidFill>
                              <a:srgbClr val="000000"/>
                            </a:solidFill>
                            <a:prstDash val="solid"/>
                          </a:ln>
                        </wps:spPr>
                        <wps:bodyPr wrap="square" lIns="0" tIns="0" rIns="0" bIns="0" rtlCol="0">
                          <a:prstTxWarp prst="textNoShape">
                            <a:avLst/>
                          </a:prstTxWarp>
                          <a:noAutofit/>
                        </wps:bodyPr>
                      </wps:wsp>
                      <wps:wsp>
                        <wps:cNvPr id="4" name="Graphic 4"/>
                        <wps:cNvSpPr/>
                        <wps:spPr>
                          <a:xfrm>
                            <a:off x="1671954" y="13970"/>
                            <a:ext cx="4448175" cy="1270"/>
                          </a:xfrm>
                          <a:custGeom>
                            <a:avLst/>
                            <a:gdLst/>
                            <a:ahLst/>
                            <a:cxnLst/>
                            <a:rect l="l" t="t" r="r" b="b"/>
                            <a:pathLst>
                              <a:path w="4448175" h="0">
                                <a:moveTo>
                                  <a:pt x="0" y="0"/>
                                </a:moveTo>
                                <a:lnTo>
                                  <a:pt x="4448174" y="0"/>
                                </a:lnTo>
                              </a:path>
                            </a:pathLst>
                          </a:custGeom>
                          <a:ln w="7620">
                            <a:solidFill>
                              <a:srgbClr val="000000"/>
                            </a:solidFill>
                            <a:prstDash val="solid"/>
                          </a:ln>
                        </wps:spPr>
                        <wps:bodyPr wrap="square" lIns="0" tIns="0" rIns="0" bIns="0" rtlCol="0">
                          <a:prstTxWarp prst="textNoShape">
                            <a:avLst/>
                          </a:prstTxWarp>
                          <a:noAutofit/>
                        </wps:bodyPr>
                      </wps:wsp>
                      <wps:wsp>
                        <wps:cNvPr id="5" name="Graphic 5"/>
                        <wps:cNvSpPr/>
                        <wps:spPr>
                          <a:xfrm>
                            <a:off x="1671320" y="5080"/>
                            <a:ext cx="4449445" cy="1270"/>
                          </a:xfrm>
                          <a:custGeom>
                            <a:avLst/>
                            <a:gdLst/>
                            <a:ahLst/>
                            <a:cxnLst/>
                            <a:rect l="l" t="t" r="r" b="b"/>
                            <a:pathLst>
                              <a:path w="4449445" h="0">
                                <a:moveTo>
                                  <a:pt x="0" y="0"/>
                                </a:moveTo>
                                <a:lnTo>
                                  <a:pt x="4449445" y="0"/>
                                </a:lnTo>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50002pt;margin-top:10.511816pt;width:481.95pt;height:1.4pt;mso-position-horizontal-relative:page;mso-position-vertical-relative:paragraph;z-index:-15728640;mso-wrap-distance-left:0;mso-wrap-distance-right:0" id="docshapegroup2" coordorigin="1133,210" coordsize="9639,28">
                <v:line style="position:absolute" from="1133,218" to="3763,218" stroked="true" strokeweight=".8pt" strokecolor="#000000">
                  <v:stroke dashstyle="solid"/>
                </v:line>
                <v:line style="position:absolute" from="3766,232" to="10771,232" stroked="true" strokeweight=".6pt" strokecolor="#000000">
                  <v:stroke dashstyle="solid"/>
                </v:line>
                <v:line style="position:absolute" from="3765,218" to="10772,218" stroked="true" strokeweight=".8pt" strokecolor="#000000">
                  <v:stroke dashstyle="solid"/>
                </v:line>
                <w10:wrap type="topAndBottom"/>
              </v:group>
            </w:pict>
          </mc:Fallback>
        </mc:AlternateContent>
      </w:r>
    </w:p>
    <w:p>
      <w:pPr>
        <w:pStyle w:val="BodyText"/>
        <w:spacing w:before="4"/>
        <w:ind w:left="0"/>
        <w:rPr>
          <w:rFonts w:ascii="Arial MT"/>
        </w:rPr>
      </w:pPr>
    </w:p>
    <w:p>
      <w:pPr>
        <w:pStyle w:val="BodyText"/>
        <w:tabs>
          <w:tab w:pos="6533" w:val="left" w:leader="none"/>
          <w:tab w:pos="8499" w:val="left" w:leader="none"/>
          <w:tab w:pos="8611" w:val="left" w:leader="none"/>
        </w:tabs>
        <w:spacing w:line="480" w:lineRule="auto"/>
        <w:ind w:right="303"/>
        <w:rPr>
          <w:rFonts w:ascii="Arial MT" w:hAnsi="Arial MT"/>
        </w:rPr>
      </w:pPr>
      <w:r>
        <w:rPr>
          <w:rFonts w:ascii="Arial MT" w:hAnsi="Arial MT"/>
          <w:spacing w:val="-2"/>
        </w:rPr>
        <w:t>dell’Impresa/Società</w:t>
      </w:r>
      <w:r>
        <w:rPr>
          <w:rFonts w:ascii="Times New Roman" w:hAnsi="Times New Roman"/>
          <w:u w:val="single"/>
        </w:rPr>
        <w:tab/>
        <w:tab/>
      </w:r>
      <w:r>
        <w:rPr>
          <w:rFonts w:ascii="Arial MT" w:hAnsi="Arial MT"/>
        </w:rPr>
        <w:t>con</w:t>
      </w:r>
      <w:r>
        <w:rPr>
          <w:rFonts w:ascii="Arial MT" w:hAnsi="Arial MT"/>
          <w:spacing w:val="-14"/>
        </w:rPr>
        <w:t> </w:t>
      </w:r>
      <w:r>
        <w:rPr>
          <w:rFonts w:ascii="Arial MT" w:hAnsi="Arial MT"/>
        </w:rPr>
        <w:t>sede</w:t>
      </w:r>
      <w:r>
        <w:rPr>
          <w:rFonts w:ascii="Arial MT" w:hAnsi="Arial MT"/>
          <w:spacing w:val="-14"/>
        </w:rPr>
        <w:t> </w:t>
      </w:r>
      <w:r>
        <w:rPr>
          <w:rFonts w:ascii="Arial MT" w:hAnsi="Arial MT"/>
        </w:rPr>
        <w:t>legale in </w:t>
      </w:r>
      <w:r>
        <w:rPr>
          <w:rFonts w:ascii="Times New Roman" w:hAnsi="Times New Roman"/>
          <w:u w:val="single"/>
        </w:rPr>
        <w:tab/>
      </w:r>
      <w:r>
        <w:rPr>
          <w:rFonts w:ascii="Arial MT" w:hAnsi="Arial MT"/>
        </w:rPr>
        <w:t>, C.A.P</w:t>
      </w:r>
      <w:r>
        <w:rPr>
          <w:rFonts w:ascii="Times New Roman" w:hAnsi="Times New Roman"/>
          <w:u w:val="single"/>
        </w:rPr>
        <w:tab/>
        <w:tab/>
      </w:r>
      <w:r>
        <w:rPr>
          <w:rFonts w:ascii="Arial MT" w:hAnsi="Arial MT"/>
          <w:spacing w:val="-10"/>
        </w:rPr>
        <w:t>,</w:t>
      </w:r>
    </w:p>
    <w:p>
      <w:pPr>
        <w:pStyle w:val="BodyText"/>
        <w:tabs>
          <w:tab w:pos="5631" w:val="left" w:leader="none"/>
          <w:tab w:pos="8211" w:val="left" w:leader="none"/>
          <w:tab w:pos="9867" w:val="left" w:leader="none"/>
          <w:tab w:pos="9977" w:val="left" w:leader="none"/>
        </w:tabs>
        <w:spacing w:line="480" w:lineRule="auto" w:before="2"/>
        <w:ind w:right="170"/>
        <w:rPr>
          <w:rFonts w:ascii="Arial MT"/>
        </w:rPr>
      </w:pPr>
      <w:r>
        <w:rPr>
          <w:rFonts w:ascii="Arial MT"/>
          <w:spacing w:val="-4"/>
        </w:rPr>
        <w:t>Via</w:t>
      </w:r>
      <w:r>
        <w:rPr>
          <w:rFonts w:ascii="Times New Roman"/>
          <w:u w:val="single"/>
        </w:rPr>
        <w:tab/>
        <w:tab/>
      </w:r>
      <w:r>
        <w:rPr>
          <w:rFonts w:ascii="Arial MT"/>
        </w:rPr>
        <w:t>, N.</w:t>
      </w:r>
      <w:r>
        <w:rPr>
          <w:rFonts w:ascii="Times New Roman"/>
          <w:u w:val="single"/>
        </w:rPr>
        <w:tab/>
      </w:r>
      <w:r>
        <w:rPr>
          <w:rFonts w:ascii="Arial MT"/>
          <w:spacing w:val="-10"/>
        </w:rPr>
        <w:t>, </w:t>
      </w:r>
      <w:r>
        <w:rPr>
          <w:rFonts w:ascii="Arial MT"/>
        </w:rPr>
        <w:t>Codice</w:t>
      </w:r>
      <w:r>
        <w:rPr>
          <w:rFonts w:ascii="Arial MT"/>
          <w:spacing w:val="-2"/>
        </w:rPr>
        <w:t> Fiscale</w:t>
      </w:r>
      <w:r>
        <w:rPr>
          <w:rFonts w:ascii="Times New Roman"/>
          <w:u w:val="single"/>
        </w:rPr>
        <w:tab/>
      </w:r>
      <w:r>
        <w:rPr>
          <w:rFonts w:ascii="Arial MT"/>
          <w:spacing w:val="-2"/>
        </w:rPr>
        <w:t>,P.IVA</w:t>
      </w:r>
      <w:r>
        <w:rPr>
          <w:rFonts w:ascii="Times New Roman"/>
          <w:u w:val="single"/>
        </w:rPr>
        <w:tab/>
        <w:tab/>
        <w:tab/>
      </w:r>
      <w:r>
        <w:rPr>
          <w:rFonts w:ascii="Arial MT"/>
          <w:spacing w:val="-10"/>
        </w:rPr>
        <w:t>,</w:t>
      </w:r>
    </w:p>
    <w:p>
      <w:pPr>
        <w:pStyle w:val="BodyText"/>
        <w:spacing w:before="122"/>
        <w:ind w:left="282" w:right="1"/>
        <w:jc w:val="center"/>
        <w:rPr>
          <w:rFonts w:ascii="Arial MT"/>
        </w:rPr>
      </w:pPr>
      <w:r>
        <w:rPr>
          <w:rFonts w:ascii="Arial MT"/>
        </w:rPr>
        <w:t>D</w:t>
      </w:r>
      <w:r>
        <w:rPr>
          <w:rFonts w:ascii="Arial MT"/>
          <w:spacing w:val="2"/>
        </w:rPr>
        <w:t> </w:t>
      </w:r>
      <w:r>
        <w:rPr>
          <w:rFonts w:ascii="Arial MT"/>
        </w:rPr>
        <w:t>I C H</w:t>
      </w:r>
      <w:r>
        <w:rPr>
          <w:rFonts w:ascii="Arial MT"/>
          <w:spacing w:val="2"/>
        </w:rPr>
        <w:t> </w:t>
      </w:r>
      <w:r>
        <w:rPr>
          <w:rFonts w:ascii="Arial MT"/>
        </w:rPr>
        <w:t>I A</w:t>
      </w:r>
      <w:r>
        <w:rPr>
          <w:rFonts w:ascii="Arial MT"/>
          <w:spacing w:val="-1"/>
        </w:rPr>
        <w:t> </w:t>
      </w:r>
      <w:r>
        <w:rPr>
          <w:rFonts w:ascii="Arial MT"/>
        </w:rPr>
        <w:t>R</w:t>
      </w:r>
      <w:r>
        <w:rPr>
          <w:rFonts w:ascii="Arial MT"/>
          <w:spacing w:val="2"/>
        </w:rPr>
        <w:t> </w:t>
      </w:r>
      <w:r>
        <w:rPr>
          <w:rFonts w:ascii="Arial MT"/>
          <w:spacing w:val="-10"/>
        </w:rPr>
        <w:t>A</w:t>
      </w:r>
    </w:p>
    <w:p>
      <w:pPr>
        <w:pStyle w:val="BodyText"/>
        <w:spacing w:before="116"/>
        <w:ind w:left="0"/>
        <w:rPr>
          <w:rFonts w:ascii="Arial MT"/>
        </w:rPr>
      </w:pPr>
    </w:p>
    <w:p>
      <w:pPr>
        <w:pStyle w:val="BodyText"/>
        <w:rPr>
          <w:rFonts w:ascii="Arial MT"/>
        </w:rPr>
      </w:pPr>
      <w:r>
        <w:rPr>
          <w:rFonts w:ascii="Arial MT"/>
        </w:rPr>
        <w:t>di</w:t>
      </w:r>
      <w:r>
        <w:rPr>
          <w:rFonts w:ascii="Arial MT"/>
          <w:spacing w:val="34"/>
        </w:rPr>
        <w:t> </w:t>
      </w:r>
      <w:r>
        <w:rPr>
          <w:rFonts w:ascii="Arial MT"/>
        </w:rPr>
        <w:t>accettare</w:t>
      </w:r>
      <w:r>
        <w:rPr>
          <w:rFonts w:ascii="Arial MT"/>
          <w:spacing w:val="36"/>
        </w:rPr>
        <w:t> </w:t>
      </w:r>
      <w:r>
        <w:rPr>
          <w:rFonts w:ascii="Arial MT"/>
        </w:rPr>
        <w:t>integralmente</w:t>
      </w:r>
      <w:r>
        <w:rPr>
          <w:rFonts w:ascii="Arial MT"/>
          <w:spacing w:val="37"/>
        </w:rPr>
        <w:t> </w:t>
      </w:r>
      <w:r>
        <w:rPr>
          <w:rFonts w:ascii="Arial MT"/>
        </w:rPr>
        <w:t>e</w:t>
      </w:r>
      <w:r>
        <w:rPr>
          <w:rFonts w:ascii="Arial MT"/>
          <w:spacing w:val="33"/>
        </w:rPr>
        <w:t> </w:t>
      </w:r>
      <w:r>
        <w:rPr>
          <w:rFonts w:ascii="Arial MT"/>
        </w:rPr>
        <w:t>senza</w:t>
      </w:r>
      <w:r>
        <w:rPr>
          <w:rFonts w:ascii="Arial MT"/>
          <w:spacing w:val="36"/>
        </w:rPr>
        <w:t> </w:t>
      </w:r>
      <w:r>
        <w:rPr>
          <w:rFonts w:ascii="Arial MT"/>
        </w:rPr>
        <w:t>riserve</w:t>
      </w:r>
      <w:r>
        <w:rPr>
          <w:rFonts w:ascii="Arial MT"/>
          <w:spacing w:val="35"/>
        </w:rPr>
        <w:t> </w:t>
      </w:r>
      <w:r>
        <w:rPr>
          <w:rFonts w:ascii="Arial MT"/>
        </w:rPr>
        <w:t>le</w:t>
      </w:r>
      <w:r>
        <w:rPr>
          <w:rFonts w:ascii="Arial MT"/>
          <w:spacing w:val="35"/>
        </w:rPr>
        <w:t> </w:t>
      </w:r>
      <w:r>
        <w:rPr>
          <w:rFonts w:ascii="Arial MT"/>
        </w:rPr>
        <w:t>seguenti</w:t>
      </w:r>
      <w:r>
        <w:rPr>
          <w:rFonts w:ascii="Arial MT"/>
          <w:spacing w:val="35"/>
        </w:rPr>
        <w:t> </w:t>
      </w:r>
      <w:r>
        <w:rPr>
          <w:rFonts w:ascii="Arial MT"/>
        </w:rPr>
        <w:t>condizioni</w:t>
      </w:r>
      <w:r>
        <w:rPr>
          <w:rFonts w:ascii="Arial MT"/>
          <w:spacing w:val="33"/>
        </w:rPr>
        <w:t> </w:t>
      </w:r>
      <w:r>
        <w:rPr>
          <w:rFonts w:ascii="Arial MT"/>
        </w:rPr>
        <w:t>essenziali</w:t>
      </w:r>
      <w:r>
        <w:rPr>
          <w:rFonts w:ascii="Arial MT"/>
          <w:spacing w:val="37"/>
        </w:rPr>
        <w:t> </w:t>
      </w:r>
      <w:r>
        <w:rPr>
          <w:rFonts w:ascii="Arial MT"/>
        </w:rPr>
        <w:t>della</w:t>
      </w:r>
      <w:r>
        <w:rPr>
          <w:rFonts w:ascii="Arial MT"/>
          <w:spacing w:val="37"/>
        </w:rPr>
        <w:t> </w:t>
      </w:r>
      <w:r>
        <w:rPr>
          <w:rFonts w:ascii="Arial MT"/>
        </w:rPr>
        <w:t>concessione,</w:t>
      </w:r>
      <w:r>
        <w:rPr>
          <w:rFonts w:ascii="Arial MT"/>
          <w:spacing w:val="34"/>
        </w:rPr>
        <w:t> </w:t>
      </w:r>
      <w:r>
        <w:rPr>
          <w:rFonts w:ascii="Arial MT"/>
        </w:rPr>
        <w:t>che</w:t>
      </w:r>
      <w:r>
        <w:rPr>
          <w:rFonts w:ascii="Arial MT"/>
          <w:spacing w:val="35"/>
        </w:rPr>
        <w:t> </w:t>
      </w:r>
      <w:r>
        <w:rPr>
          <w:rFonts w:ascii="Arial MT"/>
        </w:rPr>
        <w:t>non potranno costituire oggetto di successiva negoziazione:</w:t>
      </w:r>
    </w:p>
    <w:p>
      <w:pPr>
        <w:pStyle w:val="BodyText"/>
        <w:spacing w:before="5"/>
        <w:ind w:left="0"/>
        <w:rPr>
          <w:rFonts w:ascii="Arial MT"/>
        </w:rPr>
      </w:pPr>
    </w:p>
    <w:p>
      <w:pPr>
        <w:pStyle w:val="ListParagraph"/>
        <w:numPr>
          <w:ilvl w:val="0"/>
          <w:numId w:val="1"/>
        </w:numPr>
        <w:tabs>
          <w:tab w:pos="1137" w:val="left" w:leader="none"/>
        </w:tabs>
        <w:spacing w:line="240" w:lineRule="auto" w:before="1" w:after="0"/>
        <w:ind w:left="430" w:right="181" w:firstLine="0"/>
        <w:jc w:val="both"/>
        <w:rPr>
          <w:sz w:val="20"/>
        </w:rPr>
      </w:pPr>
      <w:r>
        <w:rPr>
          <w:sz w:val="20"/>
        </w:rPr>
        <w:t>DURATA : Il contratto avrà durata di anni 12 dalla data di sottoscrizione. Rimane fermo il carattere precario della concessione, essendo revocabile dal concedente per motivi di pubblico interesse, previo preavviso di mesi sei. il concessionario potrà recedere dal contratto con preavviso scritto di mesi sei.</w:t>
      </w:r>
    </w:p>
    <w:p>
      <w:pPr>
        <w:pStyle w:val="BodyText"/>
        <w:ind w:left="0"/>
      </w:pPr>
    </w:p>
    <w:p>
      <w:pPr>
        <w:pStyle w:val="ListParagraph"/>
        <w:numPr>
          <w:ilvl w:val="0"/>
          <w:numId w:val="1"/>
        </w:numPr>
        <w:tabs>
          <w:tab w:pos="1137" w:val="left" w:leader="none"/>
        </w:tabs>
        <w:spacing w:line="240" w:lineRule="auto" w:before="0" w:after="0"/>
        <w:ind w:left="430" w:right="163" w:firstLine="0"/>
        <w:jc w:val="both"/>
        <w:rPr>
          <w:sz w:val="22"/>
        </w:rPr>
      </w:pPr>
      <w:r>
        <w:rPr>
          <w:sz w:val="20"/>
        </w:rPr>
        <w:t>CONDIZIONI dei locali </w:t>
      </w:r>
      <w:r>
        <w:rPr>
          <w:i/>
          <w:color w:val="4400B6"/>
          <w:sz w:val="20"/>
        </w:rPr>
        <w:t>– </w:t>
      </w:r>
      <w:r>
        <w:rPr>
          <w:sz w:val="20"/>
        </w:rPr>
        <w:t>REALIZZAZIONE DEL PROGETTO: Il concessionario è tenuto ad attuare il progetto presentato in sede di gara entro dieci mesi dalla sottoscrizione del contratto.</w:t>
      </w:r>
    </w:p>
    <w:p>
      <w:pPr>
        <w:pStyle w:val="ListParagraph"/>
        <w:numPr>
          <w:ilvl w:val="0"/>
          <w:numId w:val="1"/>
        </w:numPr>
        <w:tabs>
          <w:tab w:pos="1137" w:val="left" w:leader="none"/>
        </w:tabs>
        <w:spacing w:line="240" w:lineRule="auto" w:before="243" w:after="0"/>
        <w:ind w:left="430" w:right="132" w:firstLine="0"/>
        <w:jc w:val="both"/>
        <w:rPr>
          <w:sz w:val="22"/>
        </w:rPr>
      </w:pPr>
      <w:r>
        <w:rPr>
          <w:sz w:val="20"/>
        </w:rPr>
        <w:t>CONDIZIONI dei locali </w:t>
      </w:r>
      <w:r>
        <w:rPr>
          <w:i/>
          <w:color w:val="4400B6"/>
          <w:sz w:val="20"/>
        </w:rPr>
        <w:t>– </w:t>
      </w:r>
      <w:r>
        <w:rPr>
          <w:sz w:val="20"/>
        </w:rPr>
        <w:t>MANUTENZIONE: Il locale sarà consegnato nello stato di fatto e di diritto in cui si trova.</w:t>
      </w:r>
      <w:r>
        <w:rPr>
          <w:spacing w:val="-2"/>
          <w:sz w:val="20"/>
        </w:rPr>
        <w:t> </w:t>
      </w:r>
      <w:r>
        <w:rPr>
          <w:sz w:val="20"/>
        </w:rPr>
        <w:t>Nel</w:t>
      </w:r>
      <w:r>
        <w:rPr>
          <w:spacing w:val="-1"/>
          <w:sz w:val="20"/>
        </w:rPr>
        <w:t> </w:t>
      </w:r>
      <w:r>
        <w:rPr>
          <w:sz w:val="20"/>
        </w:rPr>
        <w:t>caso</w:t>
      </w:r>
      <w:r>
        <w:rPr>
          <w:spacing w:val="-1"/>
          <w:sz w:val="20"/>
        </w:rPr>
        <w:t> </w:t>
      </w:r>
      <w:r>
        <w:rPr>
          <w:sz w:val="20"/>
        </w:rPr>
        <w:t>di</w:t>
      </w:r>
      <w:r>
        <w:rPr>
          <w:spacing w:val="40"/>
          <w:sz w:val="20"/>
        </w:rPr>
        <w:t> </w:t>
      </w:r>
      <w:r>
        <w:rPr>
          <w:sz w:val="20"/>
        </w:rPr>
        <w:t>modifiche</w:t>
      </w:r>
      <w:r>
        <w:rPr>
          <w:spacing w:val="-1"/>
          <w:sz w:val="20"/>
        </w:rPr>
        <w:t> </w:t>
      </w:r>
      <w:r>
        <w:rPr>
          <w:sz w:val="20"/>
        </w:rPr>
        <w:t>sarà</w:t>
      </w:r>
      <w:r>
        <w:rPr>
          <w:spacing w:val="-1"/>
          <w:sz w:val="20"/>
        </w:rPr>
        <w:t> </w:t>
      </w:r>
      <w:r>
        <w:rPr>
          <w:sz w:val="20"/>
        </w:rPr>
        <w:t>a</w:t>
      </w:r>
      <w:r>
        <w:rPr>
          <w:spacing w:val="-1"/>
          <w:sz w:val="20"/>
        </w:rPr>
        <w:t> </w:t>
      </w:r>
      <w:r>
        <w:rPr>
          <w:sz w:val="20"/>
        </w:rPr>
        <w:t>carico</w:t>
      </w:r>
      <w:r>
        <w:rPr>
          <w:spacing w:val="-1"/>
          <w:sz w:val="20"/>
        </w:rPr>
        <w:t> </w:t>
      </w:r>
      <w:r>
        <w:rPr>
          <w:sz w:val="20"/>
        </w:rPr>
        <w:t>degli</w:t>
      </w:r>
      <w:r>
        <w:rPr>
          <w:spacing w:val="-1"/>
          <w:sz w:val="20"/>
        </w:rPr>
        <w:t> </w:t>
      </w:r>
      <w:r>
        <w:rPr>
          <w:sz w:val="20"/>
        </w:rPr>
        <w:t>interessati</w:t>
      </w:r>
      <w:r>
        <w:rPr>
          <w:spacing w:val="-1"/>
          <w:sz w:val="20"/>
        </w:rPr>
        <w:t> </w:t>
      </w:r>
      <w:r>
        <w:rPr>
          <w:sz w:val="20"/>
        </w:rPr>
        <w:t>la</w:t>
      </w:r>
      <w:r>
        <w:rPr>
          <w:spacing w:val="-1"/>
          <w:sz w:val="20"/>
        </w:rPr>
        <w:t> </w:t>
      </w:r>
      <w:r>
        <w:rPr>
          <w:sz w:val="20"/>
        </w:rPr>
        <w:t>preventiva</w:t>
      </w:r>
      <w:r>
        <w:rPr>
          <w:spacing w:val="40"/>
          <w:sz w:val="20"/>
        </w:rPr>
        <w:t> </w:t>
      </w:r>
      <w:r>
        <w:rPr>
          <w:sz w:val="20"/>
        </w:rPr>
        <w:t>verifica della</w:t>
      </w:r>
      <w:r>
        <w:rPr>
          <w:spacing w:val="-1"/>
          <w:sz w:val="20"/>
        </w:rPr>
        <w:t> </w:t>
      </w:r>
      <w:r>
        <w:rPr>
          <w:sz w:val="20"/>
        </w:rPr>
        <w:t>rispondenza delle</w:t>
      </w:r>
      <w:r>
        <w:rPr>
          <w:spacing w:val="-1"/>
          <w:sz w:val="20"/>
        </w:rPr>
        <w:t> </w:t>
      </w:r>
      <w:r>
        <w:rPr>
          <w:sz w:val="20"/>
        </w:rPr>
        <w:t>caratteristiche tecnico igieniche dei locali in relazione al tipo di attività che si prevede di insediare in base ai requisiti vigenti. Saranno inoltre a carico del concessionario la richiesta e l'ottenimento di eventuali concessioni, licenze e autorizzazioni amministrative e/o di pubblica sicurezza occorrenti all'uso, senza che l'aggiudicazione costituisca impegno al rilascio delle stesse da parte dell'Amministrazione Comunale o di altri Enti Pubblici. Saranno a carico del concessionario gli interventi di manutenzione </w:t>
      </w:r>
      <w:r>
        <w:rPr>
          <w:b/>
          <w:sz w:val="20"/>
        </w:rPr>
        <w:t>ordinaria e straordinaria</w:t>
      </w:r>
      <w:r>
        <w:rPr>
          <w:sz w:val="20"/>
        </w:rPr>
        <w:t>; prima della realizzazione di ogni intervento il concessionario dovrà darne comunicazione ed ottenere l’autorizzazione dall’ Ufficio tecnico</w:t>
      </w:r>
      <w:r>
        <w:rPr>
          <w:spacing w:val="40"/>
          <w:sz w:val="20"/>
        </w:rPr>
        <w:t> </w:t>
      </w:r>
      <w:r>
        <w:rPr>
          <w:sz w:val="20"/>
        </w:rPr>
        <w:t>.Interventi di miglioria proposti ed eseguiti dal concessionario, qualora costituiscano valorizzazione del bene, potranno essere portati a scomputo del canone offerto in sede di gara, previo riconoscimento della relativa congruità tecnico-economica, del rilascio di nulla osta patrimoniale e delle successive eventuali autorizzazioni da parte delle Autorità/uffici preposte/i, e solo a seguito dell'avvenuto collaudo/certificazione di regolare esecuzione finale dei lavori medesimi oltre che dell’avvenut o pagamento, con le modalità e nei termini che saranno meglio definiti nel contratto di concessione. Il rilascio dell’autorizzazione all’effettuazione di interventi di manutenzione straordinaria da farsi nel corso del periodo di</w:t>
      </w:r>
      <w:r>
        <w:rPr>
          <w:spacing w:val="40"/>
          <w:sz w:val="20"/>
        </w:rPr>
        <w:t> </w:t>
      </w:r>
      <w:r>
        <w:rPr>
          <w:sz w:val="20"/>
        </w:rPr>
        <w:t>validità del contratto sarà a discrezione dell’Amministrazione comunale e sarà subordinato, come la realizzazione del progetto, alla presentazione di apposita fidejussione a garanzia del completamento dei lavori e di RC verso terzi.</w:t>
      </w:r>
    </w:p>
    <w:p>
      <w:pPr>
        <w:pStyle w:val="ListParagraph"/>
        <w:spacing w:after="0" w:line="240" w:lineRule="auto"/>
        <w:jc w:val="both"/>
        <w:rPr>
          <w:sz w:val="22"/>
        </w:rPr>
        <w:sectPr>
          <w:headerReference w:type="default" r:id="rId5"/>
          <w:type w:val="continuous"/>
          <w:pgSz w:w="11910" w:h="16840"/>
          <w:pgMar w:header="727" w:footer="0" w:top="1300" w:bottom="280" w:left="708" w:right="992"/>
          <w:pgNumType w:start="1"/>
        </w:sectPr>
      </w:pPr>
    </w:p>
    <w:p>
      <w:pPr>
        <w:pStyle w:val="Heading1"/>
        <w:spacing w:before="97"/>
        <w:jc w:val="both"/>
        <w:rPr>
          <w:rFonts w:ascii="Calibri"/>
        </w:rPr>
      </w:pPr>
      <w:bookmarkStart w:name="Superamento delle barriere architettonic" w:id="2"/>
      <w:bookmarkEnd w:id="2"/>
      <w:r>
        <w:rPr>
          <w:b w:val="0"/>
        </w:rPr>
      </w:r>
      <w:r>
        <w:rPr>
          <w:rFonts w:ascii="Calibri"/>
        </w:rPr>
        <w:t>Superamento</w:t>
      </w:r>
      <w:r>
        <w:rPr>
          <w:rFonts w:ascii="Calibri"/>
          <w:spacing w:val="-4"/>
        </w:rPr>
        <w:t> </w:t>
      </w:r>
      <w:r>
        <w:rPr>
          <w:rFonts w:ascii="Calibri"/>
        </w:rPr>
        <w:t>delle</w:t>
      </w:r>
      <w:r>
        <w:rPr>
          <w:rFonts w:ascii="Calibri"/>
          <w:spacing w:val="-5"/>
        </w:rPr>
        <w:t> </w:t>
      </w:r>
      <w:r>
        <w:rPr>
          <w:rFonts w:ascii="Calibri"/>
        </w:rPr>
        <w:t>barriere</w:t>
      </w:r>
      <w:r>
        <w:rPr>
          <w:rFonts w:ascii="Calibri"/>
          <w:spacing w:val="-2"/>
        </w:rPr>
        <w:t> architettoniche:</w:t>
      </w:r>
    </w:p>
    <w:p>
      <w:pPr>
        <w:pStyle w:val="BodyText"/>
        <w:ind w:right="156"/>
        <w:jc w:val="both"/>
      </w:pPr>
      <w:r>
        <w:rPr/>
        <w:t>Sarà in capo al conduttore, conferire incarico a tecnico abilitato per verificare la visitabilità dei locali ex DM 236/1989 provvedendo, nel caso, all’adozione delle opere necessarie per renderlo tale (anche solo amovibili e temporanee). Prima dell’avvio</w:t>
      </w:r>
      <w:r>
        <w:rPr>
          <w:spacing w:val="-1"/>
        </w:rPr>
        <w:t> </w:t>
      </w:r>
      <w:r>
        <w:rPr/>
        <w:t>di</w:t>
      </w:r>
      <w:r>
        <w:rPr>
          <w:spacing w:val="-4"/>
        </w:rPr>
        <w:t> </w:t>
      </w:r>
      <w:r>
        <w:rPr/>
        <w:t>qualunque attività/opera</w:t>
      </w:r>
      <w:r>
        <w:rPr>
          <w:spacing w:val="-3"/>
        </w:rPr>
        <w:t> </w:t>
      </w:r>
      <w:r>
        <w:rPr/>
        <w:t>il</w:t>
      </w:r>
      <w:r>
        <w:rPr>
          <w:spacing w:val="-2"/>
        </w:rPr>
        <w:t> </w:t>
      </w:r>
      <w:r>
        <w:rPr/>
        <w:t>conduttore dovrà</w:t>
      </w:r>
      <w:r>
        <w:rPr>
          <w:spacing w:val="-2"/>
        </w:rPr>
        <w:t> </w:t>
      </w:r>
      <w:r>
        <w:rPr/>
        <w:t>richiedere</w:t>
      </w:r>
      <w:r>
        <w:rPr>
          <w:spacing w:val="-1"/>
        </w:rPr>
        <w:t> </w:t>
      </w:r>
      <w:r>
        <w:rPr/>
        <w:t>il</w:t>
      </w:r>
      <w:r>
        <w:rPr>
          <w:spacing w:val="-2"/>
        </w:rPr>
        <w:t> </w:t>
      </w:r>
      <w:r>
        <w:rPr/>
        <w:t>nulla</w:t>
      </w:r>
      <w:r>
        <w:rPr>
          <w:spacing w:val="-2"/>
        </w:rPr>
        <w:t> </w:t>
      </w:r>
      <w:r>
        <w:rPr/>
        <w:t>osta</w:t>
      </w:r>
      <w:r>
        <w:rPr>
          <w:spacing w:val="-2"/>
        </w:rPr>
        <w:t> </w:t>
      </w:r>
      <w:r>
        <w:rPr/>
        <w:t>patrimoniale all’esecuzione</w:t>
      </w:r>
      <w:r>
        <w:rPr>
          <w:spacing w:val="-2"/>
        </w:rPr>
        <w:t> </w:t>
      </w:r>
      <w:r>
        <w:rPr/>
        <w:t>dei lavori di adeguamento trasmettendo alla UI Tecnica del Settore Patrimonio lo schema progettuale in scala, il preventivo della spesa ed il cronoprogramma dei lavori.</w:t>
      </w:r>
    </w:p>
    <w:p>
      <w:pPr>
        <w:pStyle w:val="BodyText"/>
        <w:ind w:right="155"/>
        <w:jc w:val="both"/>
      </w:pPr>
      <w:r>
        <w:rPr/>
        <w:t>Ogni</w:t>
      </w:r>
      <w:r>
        <w:rPr>
          <w:spacing w:val="-2"/>
        </w:rPr>
        <w:t> </w:t>
      </w:r>
      <w:r>
        <w:rPr/>
        <w:t>spesa</w:t>
      </w:r>
      <w:r>
        <w:rPr>
          <w:spacing w:val="-4"/>
        </w:rPr>
        <w:t> </w:t>
      </w:r>
      <w:r>
        <w:rPr/>
        <w:t>sostenuta</w:t>
      </w:r>
      <w:r>
        <w:rPr>
          <w:spacing w:val="-2"/>
        </w:rPr>
        <w:t> </w:t>
      </w:r>
      <w:r>
        <w:rPr/>
        <w:t>per</w:t>
      </w:r>
      <w:r>
        <w:rPr>
          <w:spacing w:val="-4"/>
        </w:rPr>
        <w:t> </w:t>
      </w:r>
      <w:r>
        <w:rPr/>
        <w:t>detti</w:t>
      </w:r>
      <w:r>
        <w:rPr>
          <w:spacing w:val="-2"/>
        </w:rPr>
        <w:t> </w:t>
      </w:r>
      <w:r>
        <w:rPr/>
        <w:t>lavori</w:t>
      </w:r>
      <w:r>
        <w:rPr>
          <w:spacing w:val="-4"/>
        </w:rPr>
        <w:t> </w:t>
      </w:r>
      <w:r>
        <w:rPr/>
        <w:t>e</w:t>
      </w:r>
      <w:r>
        <w:rPr>
          <w:spacing w:val="-4"/>
        </w:rPr>
        <w:t> </w:t>
      </w:r>
      <w:r>
        <w:rPr/>
        <w:t>relativi</w:t>
      </w:r>
      <w:r>
        <w:rPr>
          <w:spacing w:val="-2"/>
        </w:rPr>
        <w:t> </w:t>
      </w:r>
      <w:r>
        <w:rPr/>
        <w:t>onorari</w:t>
      </w:r>
      <w:r>
        <w:rPr>
          <w:spacing w:val="-2"/>
        </w:rPr>
        <w:t> </w:t>
      </w:r>
      <w:r>
        <w:rPr/>
        <w:t>professionali,</w:t>
      </w:r>
      <w:r>
        <w:rPr>
          <w:spacing w:val="-1"/>
        </w:rPr>
        <w:t> </w:t>
      </w:r>
      <w:r>
        <w:rPr/>
        <w:t>ritenuta</w:t>
      </w:r>
      <w:r>
        <w:rPr>
          <w:spacing w:val="-2"/>
        </w:rPr>
        <w:t> </w:t>
      </w:r>
      <w:r>
        <w:rPr/>
        <w:t>congrua</w:t>
      </w:r>
      <w:r>
        <w:rPr>
          <w:spacing w:val="-2"/>
        </w:rPr>
        <w:t> </w:t>
      </w:r>
      <w:r>
        <w:rPr/>
        <w:t>rispetto</w:t>
      </w:r>
      <w:r>
        <w:rPr>
          <w:spacing w:val="-2"/>
        </w:rPr>
        <w:t> </w:t>
      </w:r>
      <w:r>
        <w:rPr/>
        <w:t>ai</w:t>
      </w:r>
      <w:r>
        <w:rPr>
          <w:spacing w:val="-4"/>
        </w:rPr>
        <w:t> </w:t>
      </w:r>
      <w:r>
        <w:rPr/>
        <w:t>prezzi</w:t>
      </w:r>
      <w:r>
        <w:rPr>
          <w:spacing w:val="-2"/>
        </w:rPr>
        <w:t> </w:t>
      </w:r>
      <w:r>
        <w:rPr/>
        <w:t>unitari</w:t>
      </w:r>
      <w:r>
        <w:rPr>
          <w:spacing w:val="-4"/>
        </w:rPr>
        <w:t> </w:t>
      </w:r>
      <w:r>
        <w:rPr/>
        <w:t>in</w:t>
      </w:r>
      <w:r>
        <w:rPr>
          <w:spacing w:val="-2"/>
        </w:rPr>
        <w:t> </w:t>
      </w:r>
      <w:r>
        <w:rPr/>
        <w:t>vigore approvati dalla Regione Emilia Romagna, potrà essere scomputata dal canone dietro presentazione di certificato di regolare esecuzione ed allegati, tra cui le fatture quietanzate nel limite massimo dei canoni di locazione dovuti</w:t>
      </w:r>
      <w:r>
        <w:rPr>
          <w:spacing w:val="38"/>
        </w:rPr>
        <w:t> </w:t>
      </w:r>
      <w:r>
        <w:rPr/>
        <w:t>non oltre il dodicesimo anno.</w:t>
      </w:r>
    </w:p>
    <w:p>
      <w:pPr>
        <w:pStyle w:val="ListParagraph"/>
        <w:numPr>
          <w:ilvl w:val="0"/>
          <w:numId w:val="1"/>
        </w:numPr>
        <w:tabs>
          <w:tab w:pos="1136" w:val="left" w:leader="none"/>
        </w:tabs>
        <w:spacing w:line="240" w:lineRule="auto" w:before="242" w:after="0"/>
        <w:ind w:left="430" w:right="135" w:firstLine="0"/>
        <w:jc w:val="both"/>
        <w:rPr>
          <w:sz w:val="22"/>
        </w:rPr>
      </w:pPr>
      <w:r>
        <w:rPr>
          <w:sz w:val="20"/>
        </w:rPr>
        <w:t>CANONE ANNUO: Il canone annuo della concessione sarà quello risultante dall’esito della gara, da corrispondersi in rate</w:t>
      </w:r>
      <w:r>
        <w:rPr>
          <w:spacing w:val="-1"/>
          <w:sz w:val="20"/>
        </w:rPr>
        <w:t> </w:t>
      </w:r>
      <w:r>
        <w:rPr>
          <w:sz w:val="20"/>
        </w:rPr>
        <w:t>anticipate mensili.</w:t>
      </w:r>
      <w:r>
        <w:rPr>
          <w:spacing w:val="-1"/>
          <w:sz w:val="20"/>
        </w:rPr>
        <w:t> </w:t>
      </w:r>
      <w:r>
        <w:rPr>
          <w:sz w:val="20"/>
        </w:rPr>
        <w:t>Il canone annuale,</w:t>
      </w:r>
      <w:r>
        <w:rPr>
          <w:spacing w:val="-1"/>
          <w:sz w:val="20"/>
        </w:rPr>
        <w:t> </w:t>
      </w:r>
      <w:r>
        <w:rPr>
          <w:sz w:val="20"/>
        </w:rPr>
        <w:t>così come</w:t>
      </w:r>
      <w:r>
        <w:rPr>
          <w:spacing w:val="-1"/>
          <w:sz w:val="20"/>
        </w:rPr>
        <w:t> </w:t>
      </w:r>
      <w:r>
        <w:rPr>
          <w:sz w:val="20"/>
        </w:rPr>
        <w:t>determinato in sede di aggiudicazione, a partire dal 2° anno di durata contrattuale sarà automaticamente aggiornato nella misura del 100% della variazione dell'indice generale FOI accertata dall'ISTAT, con riferimento al mese precedente a quello di decorrenza del contratto. Il canone dovuto sarà maggiorato dell'I.V.A (aliquota ordinaria - attualmente 22%), poiché il Comune concedente esercita l'opzione per assoggettamento ad I.V.A. ai sensi dell'art. 10, punto 8 del DPR 633/1972.</w:t>
      </w:r>
    </w:p>
    <w:p>
      <w:pPr>
        <w:pStyle w:val="BodyText"/>
        <w:ind w:right="169"/>
        <w:jc w:val="both"/>
      </w:pPr>
      <w:r>
        <w:rPr/>
        <w:t>Alla conclusione dell’intervento valorizzativo del bene, il canone sarà ricalcolato in base al nuovo valore assunto dall’immobile, l’importo congruo e speso - debitamente documentato - viene scomputato a compensazione del canone fino alla concorrenza dell'importo congruito e non oltre il dodicesimo anno. Quote non scomputate entro la durata contrattuale non daranno diritto ad alcun riconoscimento e indennizzo ulteriore da parte del Comune di Sasso </w:t>
      </w:r>
      <w:r>
        <w:rPr>
          <w:spacing w:val="-2"/>
        </w:rPr>
        <w:t>Marconi.</w:t>
      </w:r>
    </w:p>
    <w:p>
      <w:pPr>
        <w:pStyle w:val="ListParagraph"/>
        <w:numPr>
          <w:ilvl w:val="0"/>
          <w:numId w:val="1"/>
        </w:numPr>
        <w:tabs>
          <w:tab w:pos="1137" w:val="left" w:leader="none"/>
        </w:tabs>
        <w:spacing w:line="240" w:lineRule="auto" w:before="242" w:after="0"/>
        <w:ind w:left="430" w:right="138" w:firstLine="0"/>
        <w:jc w:val="both"/>
        <w:rPr>
          <w:sz w:val="22"/>
        </w:rPr>
      </w:pPr>
      <w:r>
        <w:rPr>
          <w:sz w:val="20"/>
        </w:rPr>
        <w:t>CONSUMI E SPESE RELATIVI AI LOCALI: Saranno a carico del concessionario tutte le spese relative alle utenze ed ai servizi comuni, relativamente al consumo effettuato ed alla quota parte, con obbligo di provvedere alla voltura delle stesse a proprio nome. Ove non direttamente intestate al concessionario, le spese accessorie di cui sopra dovranno essere corrisposte dal concessionario al concedente</w:t>
      </w:r>
      <w:r>
        <w:rPr>
          <w:spacing w:val="40"/>
          <w:sz w:val="20"/>
        </w:rPr>
        <w:t> </w:t>
      </w:r>
      <w:r>
        <w:rPr>
          <w:sz w:val="20"/>
        </w:rPr>
        <w:t>a seguito di emissione di regolari documenti fiscali.</w:t>
      </w:r>
    </w:p>
    <w:p>
      <w:pPr>
        <w:pStyle w:val="ListParagraph"/>
        <w:numPr>
          <w:ilvl w:val="0"/>
          <w:numId w:val="1"/>
        </w:numPr>
        <w:tabs>
          <w:tab w:pos="1137" w:val="left" w:leader="none"/>
        </w:tabs>
        <w:spacing w:line="240" w:lineRule="auto" w:before="243" w:after="0"/>
        <w:ind w:left="1137" w:right="0" w:hanging="707"/>
        <w:jc w:val="both"/>
        <w:rPr>
          <w:sz w:val="22"/>
        </w:rPr>
      </w:pPr>
      <w:r>
        <w:rPr>
          <w:sz w:val="20"/>
        </w:rPr>
        <w:t>DIVIETO</w:t>
      </w:r>
      <w:r>
        <w:rPr>
          <w:spacing w:val="13"/>
          <w:sz w:val="20"/>
        </w:rPr>
        <w:t> </w:t>
      </w:r>
      <w:r>
        <w:rPr>
          <w:sz w:val="20"/>
        </w:rPr>
        <w:t>DI</w:t>
      </w:r>
      <w:r>
        <w:rPr>
          <w:spacing w:val="20"/>
          <w:sz w:val="20"/>
        </w:rPr>
        <w:t> </w:t>
      </w:r>
      <w:r>
        <w:rPr>
          <w:sz w:val="20"/>
        </w:rPr>
        <w:t>SUBCONCESSIONE</w:t>
      </w:r>
      <w:r>
        <w:rPr>
          <w:spacing w:val="22"/>
          <w:sz w:val="20"/>
        </w:rPr>
        <w:t> </w:t>
      </w:r>
      <w:r>
        <w:rPr>
          <w:sz w:val="20"/>
        </w:rPr>
        <w:t>E</w:t>
      </w:r>
      <w:r>
        <w:rPr>
          <w:spacing w:val="16"/>
          <w:sz w:val="20"/>
        </w:rPr>
        <w:t> </w:t>
      </w:r>
      <w:r>
        <w:rPr>
          <w:sz w:val="20"/>
        </w:rPr>
        <w:t>DI</w:t>
      </w:r>
      <w:r>
        <w:rPr>
          <w:spacing w:val="16"/>
          <w:sz w:val="20"/>
        </w:rPr>
        <w:t> </w:t>
      </w:r>
      <w:r>
        <w:rPr>
          <w:sz w:val="20"/>
        </w:rPr>
        <w:t>VARIAZIONE</w:t>
      </w:r>
      <w:r>
        <w:rPr>
          <w:spacing w:val="23"/>
          <w:sz w:val="20"/>
        </w:rPr>
        <w:t> </w:t>
      </w:r>
      <w:r>
        <w:rPr>
          <w:sz w:val="20"/>
        </w:rPr>
        <w:t>DELLA</w:t>
      </w:r>
      <w:r>
        <w:rPr>
          <w:spacing w:val="17"/>
          <w:sz w:val="20"/>
        </w:rPr>
        <w:t> </w:t>
      </w:r>
      <w:r>
        <w:rPr>
          <w:sz w:val="20"/>
        </w:rPr>
        <w:t>DESTINAZIONE</w:t>
      </w:r>
      <w:r>
        <w:rPr>
          <w:spacing w:val="19"/>
          <w:sz w:val="20"/>
        </w:rPr>
        <w:t> </w:t>
      </w:r>
      <w:r>
        <w:rPr>
          <w:sz w:val="20"/>
        </w:rPr>
        <w:t>D'USO</w:t>
      </w:r>
      <w:r>
        <w:rPr>
          <w:spacing w:val="20"/>
          <w:sz w:val="20"/>
        </w:rPr>
        <w:t> </w:t>
      </w:r>
      <w:r>
        <w:rPr>
          <w:sz w:val="20"/>
        </w:rPr>
        <w:t>-</w:t>
      </w:r>
      <w:r>
        <w:rPr>
          <w:spacing w:val="17"/>
          <w:sz w:val="20"/>
        </w:rPr>
        <w:t> </w:t>
      </w:r>
      <w:r>
        <w:rPr>
          <w:sz w:val="20"/>
        </w:rPr>
        <w:t>CESSIONE</w:t>
      </w:r>
      <w:r>
        <w:rPr>
          <w:spacing w:val="20"/>
          <w:sz w:val="20"/>
        </w:rPr>
        <w:t> </w:t>
      </w:r>
      <w:r>
        <w:rPr>
          <w:sz w:val="20"/>
        </w:rPr>
        <w:t>DELCONTRATTO</w:t>
      </w:r>
      <w:r>
        <w:rPr>
          <w:spacing w:val="-1"/>
          <w:sz w:val="20"/>
        </w:rPr>
        <w:t> </w:t>
      </w:r>
      <w:r>
        <w:rPr>
          <w:spacing w:val="-10"/>
          <w:sz w:val="20"/>
        </w:rPr>
        <w:t>-</w:t>
      </w:r>
    </w:p>
    <w:p>
      <w:pPr>
        <w:pStyle w:val="BodyText"/>
        <w:spacing w:before="1"/>
        <w:ind w:right="149"/>
        <w:jc w:val="both"/>
      </w:pPr>
      <w:r>
        <w:rPr/>
        <w:t>OBBLIGHI DEL CONCESSIONARIO: È fatto divieto al concessionario di subconcedere i locali anche temporaneamente, sia parzialmente che totalmente e di destinarli ad uso diverso La violazione del divieto posto in capo al concessionario di subconcessione e di variazione della destinazione d’uso dei locali implica la facoltà dell'Amministrazione</w:t>
      </w:r>
      <w:r>
        <w:rPr>
          <w:spacing w:val="29"/>
        </w:rPr>
        <w:t> </w:t>
      </w:r>
      <w:r>
        <w:rPr/>
        <w:t>Comunale di dichiarare la decadenza della concessione, con efficacia immediata, impregiudicato, altresì, il diritto del Comune al risarcimento dei danni subiti in conseguenza della decadenza. Il concessionario in</w:t>
      </w:r>
      <w:r>
        <w:rPr>
          <w:spacing w:val="40"/>
        </w:rPr>
        <w:t> </w:t>
      </w:r>
      <w:r>
        <w:rPr/>
        <w:t>regola con il pagamento dei canoni potrà cedere</w:t>
      </w:r>
      <w:r>
        <w:rPr>
          <w:spacing w:val="-1"/>
        </w:rPr>
        <w:t> </w:t>
      </w:r>
      <w:r>
        <w:rPr/>
        <w:t>il contratto purché</w:t>
      </w:r>
      <w:r>
        <w:rPr>
          <w:spacing w:val="-1"/>
        </w:rPr>
        <w:t> </w:t>
      </w:r>
      <w:r>
        <w:rPr/>
        <w:t>venga</w:t>
      </w:r>
      <w:r>
        <w:rPr>
          <w:spacing w:val="-1"/>
        </w:rPr>
        <w:t> </w:t>
      </w:r>
      <w:r>
        <w:rPr/>
        <w:t>contestualmente locata o</w:t>
      </w:r>
      <w:r>
        <w:rPr>
          <w:spacing w:val="-1"/>
        </w:rPr>
        <w:t> </w:t>
      </w:r>
      <w:r>
        <w:rPr/>
        <w:t>ceduta l'azienda</w:t>
      </w:r>
      <w:r>
        <w:rPr>
          <w:spacing w:val="40"/>
        </w:rPr>
        <w:t> </w:t>
      </w:r>
      <w:r>
        <w:rPr/>
        <w:t>o il ramo d'azienda che ha sede nei locali stessi. Il concessionario dovrà chiedere preventivamente all'Amministrazione concedente l’autorizzazione alla cessione. L’Amministrazione verificherà l’esistenza dei requisiti richiesti dal presente avviso di gara in capo al nuovo concessionario: l’assenza di tale requisiti impedirà la cessione del contratto di concessione.</w:t>
      </w:r>
    </w:p>
    <w:p>
      <w:pPr>
        <w:pStyle w:val="ListParagraph"/>
        <w:numPr>
          <w:ilvl w:val="0"/>
          <w:numId w:val="1"/>
        </w:numPr>
        <w:tabs>
          <w:tab w:pos="1137" w:val="left" w:leader="none"/>
        </w:tabs>
        <w:spacing w:line="240" w:lineRule="auto" w:before="240" w:after="0"/>
        <w:ind w:left="430" w:right="156" w:firstLine="0"/>
        <w:jc w:val="both"/>
        <w:rPr>
          <w:sz w:val="20"/>
        </w:rPr>
      </w:pPr>
      <w:r>
        <w:rPr>
          <w:sz w:val="20"/>
        </w:rPr>
        <w:t>RESPONSABILITÀ: Il concessionario assume la qualità di custode dei locali ai sensi dell’art. 2051 c.c., tenendo perciò sollevata ed indenne l'Amministrazione Comunale da qualsiasi pretesa al riguardo. Il concessionario assume ogni responsabilità in relazione ai locali, per danni alle persone o alle cose cagionati da fatto od omissione del concessionario medesimo o dei suoi dipendenti o di imprese appaltatrici, tenendo perciò sollevata ed indenne l'Amministrazione comunale da qualsiasi pretesa al riguardo.</w:t>
      </w:r>
    </w:p>
    <w:p>
      <w:pPr>
        <w:pStyle w:val="BodyText"/>
        <w:ind w:right="150"/>
        <w:jc w:val="both"/>
      </w:pPr>
      <w:r>
        <w:rPr/>
        <w:t>Il concedente è esonerato da responsabilità in caso d'interruzione dei servizi per cause indipendenti alla sua volontà. Nessun diritto a compensi e indennizzi spetterà al concessionario per gli eventuali danni e disagi che gli potessero derivare in conseguenza di lavori che venissero eseguiti dall’Amministrazione nei locali ovvero nelle via adiacenti alla cosa concessa in uso.</w:t>
      </w:r>
    </w:p>
    <w:p>
      <w:pPr>
        <w:pStyle w:val="ListParagraph"/>
        <w:numPr>
          <w:ilvl w:val="0"/>
          <w:numId w:val="1"/>
        </w:numPr>
        <w:tabs>
          <w:tab w:pos="1136" w:val="left" w:leader="none"/>
        </w:tabs>
        <w:spacing w:line="240" w:lineRule="auto" w:before="242" w:after="0"/>
        <w:ind w:left="430" w:right="138" w:firstLine="0"/>
        <w:jc w:val="both"/>
        <w:rPr>
          <w:sz w:val="22"/>
        </w:rPr>
      </w:pPr>
      <w:r>
        <w:rPr>
          <w:sz w:val="20"/>
        </w:rPr>
        <w:t>ASSICURAZIONE:</w:t>
      </w:r>
      <w:r>
        <w:rPr>
          <w:spacing w:val="40"/>
          <w:sz w:val="20"/>
        </w:rPr>
        <w:t> </w:t>
      </w:r>
      <w:r>
        <w:rPr>
          <w:sz w:val="20"/>
        </w:rPr>
        <w:t>Il concessionario, con effetto dalla data di decorrenza della concessione, si obbliga a stipulare con primario assicuratore e a mantenere in vigore per tutta la durata della stessa,</w:t>
      </w:r>
      <w:r>
        <w:rPr>
          <w:spacing w:val="40"/>
          <w:sz w:val="20"/>
        </w:rPr>
        <w:t> </w:t>
      </w:r>
      <w:r>
        <w:rPr>
          <w:sz w:val="20"/>
        </w:rPr>
        <w:t>un’adeguata copertura assicurativa contro i rischi di:</w:t>
      </w:r>
    </w:p>
    <w:p>
      <w:pPr>
        <w:pStyle w:val="BodyText"/>
        <w:ind w:right="140"/>
        <w:jc w:val="both"/>
      </w:pPr>
      <w:r>
        <w:rPr>
          <w:b/>
          <w:u w:val="single"/>
        </w:rPr>
        <w:t>Responsabilità Civile verso Terzi e verso Prestatori di lavoro (RCT/O)</w:t>
      </w:r>
      <w:r>
        <w:rPr>
          <w:b/>
        </w:rPr>
        <w:t>: </w:t>
      </w:r>
      <w:r>
        <w:rPr/>
        <w:t>per danni arrecati a terzi (tra i quali</w:t>
      </w:r>
      <w:r>
        <w:rPr>
          <w:spacing w:val="40"/>
        </w:rPr>
        <w:t> </w:t>
      </w:r>
      <w:r>
        <w:rPr/>
        <w:t>il</w:t>
      </w:r>
      <w:r>
        <w:rPr>
          <w:spacing w:val="40"/>
        </w:rPr>
        <w:t> </w:t>
      </w:r>
      <w:r>
        <w:rPr/>
        <w:t>Comune di</w:t>
      </w:r>
      <w:r>
        <w:rPr>
          <w:spacing w:val="40"/>
        </w:rPr>
        <w:t> </w:t>
      </w:r>
      <w:r>
        <w:rPr/>
        <w:t>Sasso Marconi) e</w:t>
      </w:r>
      <w:r>
        <w:rPr>
          <w:spacing w:val="40"/>
        </w:rPr>
        <w:t> </w:t>
      </w:r>
      <w:r>
        <w:rPr/>
        <w:t>per</w:t>
      </w:r>
      <w:r>
        <w:rPr>
          <w:spacing w:val="40"/>
        </w:rPr>
        <w:t> </w:t>
      </w:r>
      <w:r>
        <w:rPr/>
        <w:t>infortuni</w:t>
      </w:r>
      <w:r>
        <w:rPr>
          <w:spacing w:val="40"/>
        </w:rPr>
        <w:t> </w:t>
      </w:r>
      <w:r>
        <w:rPr/>
        <w:t>sofferti</w:t>
      </w:r>
      <w:r>
        <w:rPr>
          <w:spacing w:val="40"/>
        </w:rPr>
        <w:t> </w:t>
      </w:r>
      <w:r>
        <w:rPr/>
        <w:t>da</w:t>
      </w:r>
      <w:r>
        <w:rPr>
          <w:spacing w:val="40"/>
        </w:rPr>
        <w:t> </w:t>
      </w:r>
      <w:r>
        <w:rPr/>
        <w:t>prestatori</w:t>
      </w:r>
      <w:r>
        <w:rPr>
          <w:spacing w:val="40"/>
        </w:rPr>
        <w:t> </w:t>
      </w:r>
      <w:r>
        <w:rPr/>
        <w:t>di</w:t>
      </w:r>
      <w:r>
        <w:rPr>
          <w:spacing w:val="40"/>
        </w:rPr>
        <w:t> </w:t>
      </w:r>
      <w:r>
        <w:rPr/>
        <w:t>lavori</w:t>
      </w:r>
      <w:r>
        <w:rPr>
          <w:spacing w:val="40"/>
        </w:rPr>
        <w:t> </w:t>
      </w:r>
      <w:r>
        <w:rPr/>
        <w:t>subordinati</w:t>
      </w:r>
      <w:r>
        <w:rPr>
          <w:spacing w:val="40"/>
        </w:rPr>
        <w:t> </w:t>
      </w:r>
      <w:r>
        <w:rPr/>
        <w:t>e</w:t>
      </w:r>
      <w:r>
        <w:rPr>
          <w:spacing w:val="40"/>
        </w:rPr>
        <w:t> </w:t>
      </w:r>
      <w:r>
        <w:rPr/>
        <w:t>parasubordinati addetti all’attività svolta,</w:t>
      </w:r>
      <w:r>
        <w:rPr>
          <w:spacing w:val="40"/>
        </w:rPr>
        <w:t> </w:t>
      </w:r>
      <w:r>
        <w:rPr/>
        <w:t>in</w:t>
      </w:r>
      <w:r>
        <w:rPr>
          <w:spacing w:val="40"/>
        </w:rPr>
        <w:t> </w:t>
      </w:r>
      <w:r>
        <w:rPr/>
        <w:t>conseguenza</w:t>
      </w:r>
      <w:r>
        <w:rPr>
          <w:spacing w:val="40"/>
        </w:rPr>
        <w:t> </w:t>
      </w:r>
      <w:r>
        <w:rPr/>
        <w:t>di</w:t>
      </w:r>
      <w:r>
        <w:rPr>
          <w:spacing w:val="40"/>
        </w:rPr>
        <w:t> </w:t>
      </w:r>
      <w:r>
        <w:rPr/>
        <w:t>un</w:t>
      </w:r>
      <w:r>
        <w:rPr>
          <w:spacing w:val="40"/>
        </w:rPr>
        <w:t> </w:t>
      </w:r>
      <w:r>
        <w:rPr/>
        <w:t>fatto</w:t>
      </w:r>
      <w:r>
        <w:rPr>
          <w:spacing w:val="40"/>
        </w:rPr>
        <w:t> </w:t>
      </w:r>
      <w:r>
        <w:rPr/>
        <w:t>verificatosi in</w:t>
      </w:r>
      <w:r>
        <w:rPr>
          <w:spacing w:val="40"/>
        </w:rPr>
        <w:t> </w:t>
      </w:r>
      <w:r>
        <w:rPr/>
        <w:t>relazione</w:t>
      </w:r>
      <w:r>
        <w:rPr>
          <w:spacing w:val="40"/>
        </w:rPr>
        <w:t> </w:t>
      </w:r>
      <w:r>
        <w:rPr/>
        <w:t>alle attività svolte nei locali oggetto della concessione siglata con il Comune di Sasso Marconi, comprese tutte le operazioni ed attività connesse, accessorie e</w:t>
      </w:r>
      <w:r>
        <w:rPr>
          <w:spacing w:val="40"/>
        </w:rPr>
        <w:t> </w:t>
      </w:r>
      <w:r>
        <w:rPr/>
        <w:t>complementari,</w:t>
      </w:r>
      <w:r>
        <w:rPr>
          <w:spacing w:val="-2"/>
        </w:rPr>
        <w:t> </w:t>
      </w:r>
      <w:r>
        <w:rPr/>
        <w:t>nessuna esclusa</w:t>
      </w:r>
      <w:r>
        <w:rPr>
          <w:spacing w:val="-1"/>
        </w:rPr>
        <w:t> </w:t>
      </w:r>
      <w:r>
        <w:rPr/>
        <w:t>né</w:t>
      </w:r>
      <w:r>
        <w:rPr>
          <w:spacing w:val="-1"/>
        </w:rPr>
        <w:t> </w:t>
      </w:r>
      <w:r>
        <w:rPr/>
        <w:t>eccettuata.</w:t>
      </w:r>
      <w:r>
        <w:rPr>
          <w:spacing w:val="-1"/>
        </w:rPr>
        <w:t> </w:t>
      </w:r>
      <w:r>
        <w:rPr/>
        <w:t>Tale</w:t>
      </w:r>
      <w:r>
        <w:rPr>
          <w:spacing w:val="-1"/>
        </w:rPr>
        <w:t> </w:t>
      </w:r>
      <w:r>
        <w:rPr/>
        <w:t>copertura</w:t>
      </w:r>
      <w:r>
        <w:rPr>
          <w:spacing w:val="29"/>
        </w:rPr>
        <w:t> </w:t>
      </w:r>
      <w:r>
        <w:rPr/>
        <w:t>dovrà</w:t>
      </w:r>
      <w:r>
        <w:rPr>
          <w:spacing w:val="-1"/>
        </w:rPr>
        <w:t> </w:t>
      </w:r>
      <w:r>
        <w:rPr/>
        <w:t>prevedere</w:t>
      </w:r>
      <w:r>
        <w:rPr>
          <w:spacing w:val="-2"/>
        </w:rPr>
        <w:t> </w:t>
      </w:r>
      <w:r>
        <w:rPr/>
        <w:t>un</w:t>
      </w:r>
      <w:r>
        <w:rPr>
          <w:spacing w:val="-1"/>
        </w:rPr>
        <w:t> </w:t>
      </w:r>
      <w:r>
        <w:rPr/>
        <w:t>massimale</w:t>
      </w:r>
      <w:r>
        <w:rPr>
          <w:spacing w:val="-2"/>
        </w:rPr>
        <w:t> </w:t>
      </w:r>
      <w:r>
        <w:rPr/>
        <w:t>“unico”</w:t>
      </w:r>
      <w:r>
        <w:rPr>
          <w:spacing w:val="-2"/>
        </w:rPr>
        <w:t> </w:t>
      </w:r>
      <w:r>
        <w:rPr/>
        <w:t>di</w:t>
      </w:r>
      <w:r>
        <w:rPr>
          <w:spacing w:val="-2"/>
        </w:rPr>
        <w:t> </w:t>
      </w:r>
      <w:r>
        <w:rPr/>
        <w:t>garanzia</w:t>
      </w:r>
      <w:r>
        <w:rPr>
          <w:spacing w:val="-2"/>
        </w:rPr>
        <w:t> </w:t>
      </w:r>
      <w:r>
        <w:rPr/>
        <w:t>non inferiore a:</w:t>
      </w:r>
    </w:p>
    <w:p>
      <w:pPr>
        <w:pStyle w:val="BodyText"/>
        <w:spacing w:line="242" w:lineRule="exact"/>
        <w:jc w:val="both"/>
      </w:pPr>
      <w:r>
        <w:rPr/>
        <w:t>-RCT</w:t>
      </w:r>
      <w:r>
        <w:rPr>
          <w:spacing w:val="28"/>
        </w:rPr>
        <w:t> </w:t>
      </w:r>
      <w:r>
        <w:rPr/>
        <w:t>Euro</w:t>
      </w:r>
      <w:r>
        <w:rPr>
          <w:spacing w:val="-4"/>
        </w:rPr>
        <w:t> </w:t>
      </w:r>
      <w:r>
        <w:rPr/>
        <w:t>1.500.000,00</w:t>
      </w:r>
      <w:r>
        <w:rPr>
          <w:spacing w:val="-2"/>
        </w:rPr>
        <w:t> </w:t>
      </w:r>
      <w:r>
        <w:rPr/>
        <w:t>per</w:t>
      </w:r>
      <w:r>
        <w:rPr>
          <w:spacing w:val="-6"/>
        </w:rPr>
        <w:t> </w:t>
      </w:r>
      <w:r>
        <w:rPr>
          <w:spacing w:val="-2"/>
        </w:rPr>
        <w:t>sinistro</w:t>
      </w:r>
    </w:p>
    <w:p>
      <w:pPr>
        <w:pStyle w:val="BodyText"/>
        <w:spacing w:line="243" w:lineRule="exact"/>
        <w:jc w:val="both"/>
      </w:pPr>
      <w:r>
        <w:rPr/>
        <w:t>-RCO</w:t>
      </w:r>
      <w:r>
        <w:rPr>
          <w:spacing w:val="-2"/>
        </w:rPr>
        <w:t> </w:t>
      </w:r>
      <w:r>
        <w:rPr/>
        <w:t>Euro</w:t>
      </w:r>
      <w:r>
        <w:rPr>
          <w:spacing w:val="-2"/>
        </w:rPr>
        <w:t> </w:t>
      </w:r>
      <w:r>
        <w:rPr/>
        <w:t>1.500.000,00</w:t>
      </w:r>
      <w:r>
        <w:rPr>
          <w:spacing w:val="-3"/>
        </w:rPr>
        <w:t> </w:t>
      </w:r>
      <w:r>
        <w:rPr/>
        <w:t>per</w:t>
      </w:r>
      <w:r>
        <w:rPr>
          <w:spacing w:val="-5"/>
        </w:rPr>
        <w:t> </w:t>
      </w:r>
      <w:r>
        <w:rPr/>
        <w:t>sinistro</w:t>
      </w:r>
      <w:r>
        <w:rPr>
          <w:spacing w:val="-2"/>
        </w:rPr>
        <w:t> </w:t>
      </w:r>
      <w:r>
        <w:rPr/>
        <w:t>e</w:t>
      </w:r>
      <w:r>
        <w:rPr>
          <w:spacing w:val="-2"/>
        </w:rPr>
        <w:t> </w:t>
      </w:r>
      <w:r>
        <w:rPr/>
        <w:t>per</w:t>
      </w:r>
      <w:r>
        <w:rPr>
          <w:spacing w:val="-4"/>
        </w:rPr>
        <w:t> </w:t>
      </w:r>
      <w:r>
        <w:rPr>
          <w:spacing w:val="-2"/>
        </w:rPr>
        <w:t>persona</w:t>
      </w:r>
    </w:p>
    <w:p>
      <w:pPr>
        <w:pStyle w:val="BodyText"/>
        <w:spacing w:after="0" w:line="243" w:lineRule="exact"/>
        <w:jc w:val="both"/>
        <w:sectPr>
          <w:pgSz w:w="11910" w:h="16840"/>
          <w:pgMar w:header="727" w:footer="0" w:top="1300" w:bottom="280" w:left="708" w:right="992"/>
        </w:sectPr>
      </w:pPr>
    </w:p>
    <w:p>
      <w:pPr>
        <w:pStyle w:val="Heading1"/>
        <w:spacing w:before="97"/>
        <w:rPr>
          <w:rFonts w:ascii="Calibri" w:hAnsi="Calibri"/>
        </w:rPr>
      </w:pPr>
      <w:bookmarkStart w:name="e prevedere tra le altre condizioni anch" w:id="3"/>
      <w:bookmarkEnd w:id="3"/>
      <w:r>
        <w:rPr>
          <w:b w:val="0"/>
        </w:rPr>
      </w:r>
      <w:r>
        <w:rPr>
          <w:rFonts w:ascii="Calibri" w:hAnsi="Calibri"/>
        </w:rPr>
        <w:t>e</w:t>
      </w:r>
      <w:r>
        <w:rPr>
          <w:rFonts w:ascii="Calibri" w:hAnsi="Calibri"/>
          <w:spacing w:val="-3"/>
        </w:rPr>
        <w:t> </w:t>
      </w:r>
      <w:r>
        <w:rPr>
          <w:rFonts w:ascii="Calibri" w:hAnsi="Calibri"/>
        </w:rPr>
        <w:t>prevedere</w:t>
      </w:r>
      <w:r>
        <w:rPr>
          <w:rFonts w:ascii="Calibri" w:hAnsi="Calibri"/>
          <w:spacing w:val="-1"/>
        </w:rPr>
        <w:t> </w:t>
      </w:r>
      <w:r>
        <w:rPr>
          <w:rFonts w:ascii="Calibri" w:hAnsi="Calibri"/>
        </w:rPr>
        <w:t>tra</w:t>
      </w:r>
      <w:r>
        <w:rPr>
          <w:rFonts w:ascii="Calibri" w:hAnsi="Calibri"/>
          <w:spacing w:val="-5"/>
        </w:rPr>
        <w:t> </w:t>
      </w:r>
      <w:r>
        <w:rPr>
          <w:rFonts w:ascii="Calibri" w:hAnsi="Calibri"/>
        </w:rPr>
        <w:t>le</w:t>
      </w:r>
      <w:r>
        <w:rPr>
          <w:rFonts w:ascii="Calibri" w:hAnsi="Calibri"/>
          <w:spacing w:val="-4"/>
        </w:rPr>
        <w:t> </w:t>
      </w:r>
      <w:r>
        <w:rPr>
          <w:rFonts w:ascii="Calibri" w:hAnsi="Calibri"/>
        </w:rPr>
        <w:t>altre</w:t>
      </w:r>
      <w:r>
        <w:rPr>
          <w:rFonts w:ascii="Calibri" w:hAnsi="Calibri"/>
          <w:spacing w:val="-3"/>
        </w:rPr>
        <w:t> </w:t>
      </w:r>
      <w:r>
        <w:rPr>
          <w:rFonts w:ascii="Calibri" w:hAnsi="Calibri"/>
        </w:rPr>
        <w:t>condizioni</w:t>
      </w:r>
      <w:r>
        <w:rPr>
          <w:rFonts w:ascii="Calibri" w:hAnsi="Calibri"/>
          <w:spacing w:val="-1"/>
        </w:rPr>
        <w:t> </w:t>
      </w:r>
      <w:r>
        <w:rPr>
          <w:rFonts w:ascii="Calibri" w:hAnsi="Calibri"/>
        </w:rPr>
        <w:t>anche</w:t>
      </w:r>
      <w:r>
        <w:rPr>
          <w:rFonts w:ascii="Calibri" w:hAnsi="Calibri"/>
          <w:spacing w:val="-5"/>
        </w:rPr>
        <w:t> </w:t>
      </w:r>
      <w:r>
        <w:rPr>
          <w:rFonts w:ascii="Calibri" w:hAnsi="Calibri"/>
        </w:rPr>
        <w:t>l’estensione</w:t>
      </w:r>
      <w:r>
        <w:rPr>
          <w:rFonts w:ascii="Calibri" w:hAnsi="Calibri"/>
          <w:spacing w:val="-1"/>
        </w:rPr>
        <w:t> </w:t>
      </w:r>
      <w:r>
        <w:rPr>
          <w:rFonts w:ascii="Calibri" w:hAnsi="Calibri"/>
          <w:spacing w:val="-5"/>
        </w:rPr>
        <w:t>a:</w:t>
      </w:r>
    </w:p>
    <w:p>
      <w:pPr>
        <w:pStyle w:val="ListParagraph"/>
        <w:numPr>
          <w:ilvl w:val="0"/>
          <w:numId w:val="2"/>
        </w:numPr>
        <w:tabs>
          <w:tab w:pos="430" w:val="left" w:leader="none"/>
          <w:tab w:pos="1149" w:val="left" w:leader="none"/>
        </w:tabs>
        <w:spacing w:line="240" w:lineRule="auto" w:before="2" w:after="0"/>
        <w:ind w:left="430" w:right="202" w:hanging="360"/>
        <w:jc w:val="left"/>
        <w:rPr>
          <w:sz w:val="20"/>
        </w:rPr>
      </w:pPr>
      <w:r>
        <w:rPr>
          <w:sz w:val="20"/>
        </w:rPr>
        <w:tab/>
        <w:t>conduzione</w:t>
      </w:r>
      <w:r>
        <w:rPr>
          <w:spacing w:val="23"/>
          <w:sz w:val="20"/>
        </w:rPr>
        <w:t> </w:t>
      </w:r>
      <w:r>
        <w:rPr>
          <w:sz w:val="20"/>
        </w:rPr>
        <w:t>dei locali,</w:t>
      </w:r>
      <w:r>
        <w:rPr>
          <w:spacing w:val="24"/>
          <w:sz w:val="20"/>
        </w:rPr>
        <w:t> </w:t>
      </w:r>
      <w:r>
        <w:rPr>
          <w:sz w:val="20"/>
        </w:rPr>
        <w:t>strutture,</w:t>
      </w:r>
      <w:r>
        <w:rPr>
          <w:spacing w:val="20"/>
          <w:sz w:val="20"/>
        </w:rPr>
        <w:t> </w:t>
      </w:r>
      <w:r>
        <w:rPr>
          <w:sz w:val="20"/>
        </w:rPr>
        <w:t>beni,</w:t>
      </w:r>
      <w:r>
        <w:rPr>
          <w:spacing w:val="22"/>
          <w:sz w:val="20"/>
        </w:rPr>
        <w:t> </w:t>
      </w:r>
      <w:r>
        <w:rPr>
          <w:sz w:val="20"/>
        </w:rPr>
        <w:t>attrezzature,</w:t>
      </w:r>
      <w:r>
        <w:rPr>
          <w:spacing w:val="25"/>
          <w:sz w:val="20"/>
        </w:rPr>
        <w:t> </w:t>
      </w:r>
      <w:r>
        <w:rPr>
          <w:sz w:val="20"/>
        </w:rPr>
        <w:t>impianti,</w:t>
      </w:r>
      <w:r>
        <w:rPr>
          <w:spacing w:val="21"/>
          <w:sz w:val="20"/>
        </w:rPr>
        <w:t> </w:t>
      </w:r>
      <w:r>
        <w:rPr>
          <w:sz w:val="20"/>
        </w:rPr>
        <w:t>spazi</w:t>
      </w:r>
      <w:r>
        <w:rPr>
          <w:spacing w:val="22"/>
          <w:sz w:val="20"/>
        </w:rPr>
        <w:t> </w:t>
      </w:r>
      <w:r>
        <w:rPr>
          <w:sz w:val="20"/>
        </w:rPr>
        <w:t>pubblici</w:t>
      </w:r>
      <w:r>
        <w:rPr>
          <w:spacing w:val="22"/>
          <w:sz w:val="20"/>
        </w:rPr>
        <w:t> </w:t>
      </w:r>
      <w:r>
        <w:rPr>
          <w:sz w:val="20"/>
        </w:rPr>
        <w:t>e</w:t>
      </w:r>
      <w:r>
        <w:rPr>
          <w:spacing w:val="22"/>
          <w:sz w:val="20"/>
        </w:rPr>
        <w:t> </w:t>
      </w:r>
      <w:r>
        <w:rPr>
          <w:sz w:val="20"/>
        </w:rPr>
        <w:t>aree</w:t>
      </w:r>
      <w:r>
        <w:rPr>
          <w:spacing w:val="20"/>
          <w:sz w:val="20"/>
        </w:rPr>
        <w:t> </w:t>
      </w:r>
      <w:r>
        <w:rPr>
          <w:sz w:val="20"/>
        </w:rPr>
        <w:t>loro</w:t>
      </w:r>
      <w:r>
        <w:rPr>
          <w:spacing w:val="20"/>
          <w:sz w:val="20"/>
        </w:rPr>
        <w:t> </w:t>
      </w:r>
      <w:r>
        <w:rPr>
          <w:sz w:val="20"/>
        </w:rPr>
        <w:t>consegnati,</w:t>
      </w:r>
      <w:r>
        <w:rPr>
          <w:spacing w:val="20"/>
          <w:sz w:val="20"/>
        </w:rPr>
        <w:t> </w:t>
      </w:r>
      <w:r>
        <w:rPr>
          <w:sz w:val="20"/>
        </w:rPr>
        <w:t>inclusa l’eventuale concessione dei medesimi a terzi per gli utilizzi e le finalità stabilite dalla concessione;</w:t>
      </w:r>
    </w:p>
    <w:p>
      <w:pPr>
        <w:pStyle w:val="ListParagraph"/>
        <w:numPr>
          <w:ilvl w:val="0"/>
          <w:numId w:val="2"/>
        </w:numPr>
        <w:tabs>
          <w:tab w:pos="1149" w:val="left" w:leader="none"/>
        </w:tabs>
        <w:spacing w:line="240" w:lineRule="auto" w:before="2" w:after="0"/>
        <w:ind w:left="1149" w:right="0" w:hanging="1079"/>
        <w:jc w:val="left"/>
        <w:rPr>
          <w:sz w:val="20"/>
        </w:rPr>
      </w:pPr>
      <w:r>
        <w:rPr>
          <w:sz w:val="20"/>
        </w:rPr>
        <w:t>committenza</w:t>
      </w:r>
      <w:r>
        <w:rPr>
          <w:spacing w:val="-5"/>
          <w:sz w:val="20"/>
        </w:rPr>
        <w:t> </w:t>
      </w:r>
      <w:r>
        <w:rPr>
          <w:sz w:val="20"/>
        </w:rPr>
        <w:t>di</w:t>
      </w:r>
      <w:r>
        <w:rPr>
          <w:spacing w:val="-4"/>
          <w:sz w:val="20"/>
        </w:rPr>
        <w:t> </w:t>
      </w:r>
      <w:r>
        <w:rPr>
          <w:sz w:val="20"/>
        </w:rPr>
        <w:t>lavori</w:t>
      </w:r>
      <w:r>
        <w:rPr>
          <w:spacing w:val="-3"/>
          <w:sz w:val="20"/>
        </w:rPr>
        <w:t> </w:t>
      </w:r>
      <w:r>
        <w:rPr>
          <w:sz w:val="20"/>
        </w:rPr>
        <w:t>e</w:t>
      </w:r>
      <w:r>
        <w:rPr>
          <w:spacing w:val="-3"/>
          <w:sz w:val="20"/>
        </w:rPr>
        <w:t> </w:t>
      </w:r>
      <w:r>
        <w:rPr>
          <w:sz w:val="20"/>
        </w:rPr>
        <w:t>servizi</w:t>
      </w:r>
      <w:r>
        <w:rPr>
          <w:spacing w:val="-5"/>
          <w:sz w:val="20"/>
        </w:rPr>
        <w:t> </w:t>
      </w:r>
      <w:r>
        <w:rPr>
          <w:sz w:val="20"/>
        </w:rPr>
        <w:t>in</w:t>
      </w:r>
      <w:r>
        <w:rPr>
          <w:spacing w:val="-4"/>
          <w:sz w:val="20"/>
        </w:rPr>
        <w:t> </w:t>
      </w:r>
      <w:r>
        <w:rPr>
          <w:spacing w:val="-2"/>
          <w:sz w:val="20"/>
        </w:rPr>
        <w:t>genere;</w:t>
      </w:r>
    </w:p>
    <w:p>
      <w:pPr>
        <w:pStyle w:val="ListParagraph"/>
        <w:numPr>
          <w:ilvl w:val="0"/>
          <w:numId w:val="2"/>
        </w:numPr>
        <w:tabs>
          <w:tab w:pos="1149" w:val="left" w:leader="none"/>
        </w:tabs>
        <w:spacing w:line="240" w:lineRule="auto" w:before="2" w:after="0"/>
        <w:ind w:left="1149" w:right="0" w:hanging="1079"/>
        <w:jc w:val="left"/>
        <w:rPr>
          <w:sz w:val="20"/>
        </w:rPr>
      </w:pPr>
      <w:r>
        <w:rPr>
          <w:sz w:val="20"/>
        </w:rPr>
        <w:t>danni</w:t>
      </w:r>
      <w:r>
        <w:rPr>
          <w:spacing w:val="-3"/>
          <w:sz w:val="20"/>
        </w:rPr>
        <w:t> </w:t>
      </w:r>
      <w:r>
        <w:rPr>
          <w:sz w:val="20"/>
        </w:rPr>
        <w:t>a</w:t>
      </w:r>
      <w:r>
        <w:rPr>
          <w:spacing w:val="-4"/>
          <w:sz w:val="20"/>
        </w:rPr>
        <w:t> </w:t>
      </w:r>
      <w:r>
        <w:rPr>
          <w:sz w:val="20"/>
        </w:rPr>
        <w:t>cose</w:t>
      </w:r>
      <w:r>
        <w:rPr>
          <w:spacing w:val="-2"/>
          <w:sz w:val="20"/>
        </w:rPr>
        <w:t> </w:t>
      </w:r>
      <w:r>
        <w:rPr>
          <w:sz w:val="20"/>
        </w:rPr>
        <w:t>in</w:t>
      </w:r>
      <w:r>
        <w:rPr>
          <w:spacing w:val="-3"/>
          <w:sz w:val="20"/>
        </w:rPr>
        <w:t> </w:t>
      </w:r>
      <w:r>
        <w:rPr>
          <w:sz w:val="20"/>
        </w:rPr>
        <w:t>consegna</w:t>
      </w:r>
      <w:r>
        <w:rPr>
          <w:spacing w:val="-3"/>
          <w:sz w:val="20"/>
        </w:rPr>
        <w:t> </w:t>
      </w:r>
      <w:r>
        <w:rPr>
          <w:sz w:val="20"/>
        </w:rPr>
        <w:t>e/o</w:t>
      </w:r>
      <w:r>
        <w:rPr>
          <w:spacing w:val="-4"/>
          <w:sz w:val="20"/>
        </w:rPr>
        <w:t> </w:t>
      </w:r>
      <w:r>
        <w:rPr>
          <w:spacing w:val="-2"/>
          <w:sz w:val="20"/>
        </w:rPr>
        <w:t>custodia;</w:t>
      </w:r>
    </w:p>
    <w:p>
      <w:pPr>
        <w:pStyle w:val="ListParagraph"/>
        <w:numPr>
          <w:ilvl w:val="0"/>
          <w:numId w:val="2"/>
        </w:numPr>
        <w:tabs>
          <w:tab w:pos="1149" w:val="left" w:leader="none"/>
        </w:tabs>
        <w:spacing w:line="240" w:lineRule="auto" w:before="2" w:after="0"/>
        <w:ind w:left="1149" w:right="0" w:hanging="1079"/>
        <w:jc w:val="left"/>
        <w:rPr>
          <w:sz w:val="20"/>
        </w:rPr>
      </w:pPr>
      <w:r>
        <w:rPr>
          <w:sz w:val="20"/>
        </w:rPr>
        <w:t>danni</w:t>
      </w:r>
      <w:r>
        <w:rPr>
          <w:spacing w:val="-6"/>
          <w:sz w:val="20"/>
        </w:rPr>
        <w:t> </w:t>
      </w:r>
      <w:r>
        <w:rPr>
          <w:sz w:val="20"/>
        </w:rPr>
        <w:t>a</w:t>
      </w:r>
      <w:r>
        <w:rPr>
          <w:spacing w:val="-4"/>
          <w:sz w:val="20"/>
        </w:rPr>
        <w:t> </w:t>
      </w:r>
      <w:r>
        <w:rPr>
          <w:sz w:val="20"/>
        </w:rPr>
        <w:t>cose</w:t>
      </w:r>
      <w:r>
        <w:rPr>
          <w:spacing w:val="-1"/>
          <w:sz w:val="20"/>
        </w:rPr>
        <w:t> </w:t>
      </w:r>
      <w:r>
        <w:rPr>
          <w:sz w:val="20"/>
        </w:rPr>
        <w:t>di</w:t>
      </w:r>
      <w:r>
        <w:rPr>
          <w:spacing w:val="-4"/>
          <w:sz w:val="20"/>
        </w:rPr>
        <w:t> </w:t>
      </w:r>
      <w:r>
        <w:rPr>
          <w:sz w:val="20"/>
        </w:rPr>
        <w:t>terzi</w:t>
      </w:r>
      <w:r>
        <w:rPr>
          <w:spacing w:val="-3"/>
          <w:sz w:val="20"/>
        </w:rPr>
        <w:t> </w:t>
      </w:r>
      <w:r>
        <w:rPr>
          <w:sz w:val="20"/>
        </w:rPr>
        <w:t>da</w:t>
      </w:r>
      <w:r>
        <w:rPr>
          <w:spacing w:val="-3"/>
          <w:sz w:val="20"/>
        </w:rPr>
        <w:t> </w:t>
      </w:r>
      <w:r>
        <w:rPr>
          <w:sz w:val="20"/>
        </w:rPr>
        <w:t>incendio,</w:t>
      </w:r>
      <w:r>
        <w:rPr>
          <w:spacing w:val="-4"/>
          <w:sz w:val="20"/>
        </w:rPr>
        <w:t> </w:t>
      </w:r>
      <w:r>
        <w:rPr>
          <w:sz w:val="20"/>
        </w:rPr>
        <w:t>esplosione o</w:t>
      </w:r>
      <w:r>
        <w:rPr>
          <w:spacing w:val="-3"/>
          <w:sz w:val="20"/>
        </w:rPr>
        <w:t> </w:t>
      </w:r>
      <w:r>
        <w:rPr>
          <w:sz w:val="20"/>
        </w:rPr>
        <w:t>scoppio</w:t>
      </w:r>
      <w:r>
        <w:rPr>
          <w:spacing w:val="-2"/>
          <w:sz w:val="20"/>
        </w:rPr>
        <w:t> </w:t>
      </w:r>
      <w:r>
        <w:rPr>
          <w:sz w:val="20"/>
        </w:rPr>
        <w:t>di</w:t>
      </w:r>
      <w:r>
        <w:rPr>
          <w:spacing w:val="-3"/>
          <w:sz w:val="20"/>
        </w:rPr>
        <w:t> </w:t>
      </w:r>
      <w:r>
        <w:rPr>
          <w:sz w:val="20"/>
        </w:rPr>
        <w:t>beni</w:t>
      </w:r>
      <w:r>
        <w:rPr>
          <w:spacing w:val="-3"/>
          <w:sz w:val="20"/>
        </w:rPr>
        <w:t> </w:t>
      </w:r>
      <w:r>
        <w:rPr>
          <w:sz w:val="20"/>
        </w:rPr>
        <w:t>del</w:t>
      </w:r>
      <w:r>
        <w:rPr>
          <w:spacing w:val="-4"/>
          <w:sz w:val="20"/>
        </w:rPr>
        <w:t> </w:t>
      </w:r>
      <w:r>
        <w:rPr>
          <w:sz w:val="20"/>
        </w:rPr>
        <w:t>concessionario o</w:t>
      </w:r>
      <w:r>
        <w:rPr>
          <w:spacing w:val="-2"/>
          <w:sz w:val="20"/>
        </w:rPr>
        <w:t> </w:t>
      </w:r>
      <w:r>
        <w:rPr>
          <w:sz w:val="20"/>
        </w:rPr>
        <w:t>da</w:t>
      </w:r>
      <w:r>
        <w:rPr>
          <w:spacing w:val="-3"/>
          <w:sz w:val="20"/>
        </w:rPr>
        <w:t> </w:t>
      </w:r>
      <w:r>
        <w:rPr>
          <w:sz w:val="20"/>
        </w:rPr>
        <w:t>esso</w:t>
      </w:r>
      <w:r>
        <w:rPr>
          <w:spacing w:val="3"/>
          <w:sz w:val="20"/>
        </w:rPr>
        <w:t> </w:t>
      </w:r>
      <w:r>
        <w:rPr>
          <w:spacing w:val="-2"/>
          <w:sz w:val="20"/>
        </w:rPr>
        <w:t>detenuti;</w:t>
      </w:r>
    </w:p>
    <w:p>
      <w:pPr>
        <w:pStyle w:val="ListParagraph"/>
        <w:numPr>
          <w:ilvl w:val="0"/>
          <w:numId w:val="2"/>
        </w:numPr>
        <w:tabs>
          <w:tab w:pos="1149" w:val="left" w:leader="none"/>
        </w:tabs>
        <w:spacing w:line="240" w:lineRule="auto" w:before="2" w:after="0"/>
        <w:ind w:left="1149" w:right="0" w:hanging="1079"/>
        <w:jc w:val="left"/>
        <w:rPr>
          <w:sz w:val="20"/>
        </w:rPr>
      </w:pPr>
      <w:r>
        <w:rPr>
          <w:sz w:val="20"/>
        </w:rPr>
        <w:t>danni</w:t>
      </w:r>
      <w:r>
        <w:rPr>
          <w:spacing w:val="-4"/>
          <w:sz w:val="20"/>
        </w:rPr>
        <w:t> </w:t>
      </w:r>
      <w:r>
        <w:rPr>
          <w:sz w:val="20"/>
        </w:rPr>
        <w:t>da</w:t>
      </w:r>
      <w:r>
        <w:rPr>
          <w:spacing w:val="-3"/>
          <w:sz w:val="20"/>
        </w:rPr>
        <w:t> </w:t>
      </w:r>
      <w:r>
        <w:rPr>
          <w:sz w:val="20"/>
        </w:rPr>
        <w:t>lavori</w:t>
      </w:r>
      <w:r>
        <w:rPr>
          <w:spacing w:val="-4"/>
          <w:sz w:val="20"/>
        </w:rPr>
        <w:t> </w:t>
      </w:r>
      <w:r>
        <w:rPr>
          <w:sz w:val="20"/>
        </w:rPr>
        <w:t>di</w:t>
      </w:r>
      <w:r>
        <w:rPr>
          <w:spacing w:val="-3"/>
          <w:sz w:val="20"/>
        </w:rPr>
        <w:t> </w:t>
      </w:r>
      <w:r>
        <w:rPr>
          <w:sz w:val="20"/>
        </w:rPr>
        <w:t>ordinaria</w:t>
      </w:r>
      <w:r>
        <w:rPr>
          <w:spacing w:val="-3"/>
          <w:sz w:val="20"/>
        </w:rPr>
        <w:t> </w:t>
      </w:r>
      <w:r>
        <w:rPr>
          <w:sz w:val="20"/>
        </w:rPr>
        <w:t>e</w:t>
      </w:r>
      <w:r>
        <w:rPr>
          <w:spacing w:val="-1"/>
          <w:sz w:val="20"/>
        </w:rPr>
        <w:t> </w:t>
      </w:r>
      <w:r>
        <w:rPr>
          <w:sz w:val="20"/>
        </w:rPr>
        <w:t>straordinaria</w:t>
      </w:r>
      <w:r>
        <w:rPr>
          <w:spacing w:val="-2"/>
          <w:sz w:val="20"/>
        </w:rPr>
        <w:t> manutenzione;</w:t>
      </w:r>
    </w:p>
    <w:p>
      <w:pPr>
        <w:pStyle w:val="ListParagraph"/>
        <w:numPr>
          <w:ilvl w:val="0"/>
          <w:numId w:val="2"/>
        </w:numPr>
        <w:tabs>
          <w:tab w:pos="1149" w:val="left" w:leader="none"/>
        </w:tabs>
        <w:spacing w:line="240" w:lineRule="auto" w:before="0" w:after="0"/>
        <w:ind w:left="1149" w:right="0" w:hanging="1079"/>
        <w:jc w:val="left"/>
        <w:rPr>
          <w:sz w:val="20"/>
        </w:rPr>
      </w:pPr>
      <w:r>
        <w:rPr>
          <w:sz w:val="20"/>
        </w:rPr>
        <w:t>danni</w:t>
      </w:r>
      <w:r>
        <w:rPr>
          <w:spacing w:val="-6"/>
          <w:sz w:val="20"/>
        </w:rPr>
        <w:t> </w:t>
      </w:r>
      <w:r>
        <w:rPr>
          <w:sz w:val="20"/>
        </w:rPr>
        <w:t>da</w:t>
      </w:r>
      <w:r>
        <w:rPr>
          <w:spacing w:val="-4"/>
          <w:sz w:val="20"/>
        </w:rPr>
        <w:t> </w:t>
      </w:r>
      <w:r>
        <w:rPr>
          <w:sz w:val="20"/>
        </w:rPr>
        <w:t>installazione,</w:t>
      </w:r>
      <w:r>
        <w:rPr>
          <w:spacing w:val="-3"/>
          <w:sz w:val="20"/>
        </w:rPr>
        <w:t> </w:t>
      </w:r>
      <w:r>
        <w:rPr>
          <w:sz w:val="20"/>
        </w:rPr>
        <w:t>montaggio</w:t>
      </w:r>
      <w:r>
        <w:rPr>
          <w:spacing w:val="-2"/>
          <w:sz w:val="20"/>
        </w:rPr>
        <w:t> </w:t>
      </w:r>
      <w:r>
        <w:rPr>
          <w:sz w:val="20"/>
        </w:rPr>
        <w:t>e</w:t>
      </w:r>
      <w:r>
        <w:rPr>
          <w:spacing w:val="-2"/>
          <w:sz w:val="20"/>
        </w:rPr>
        <w:t> </w:t>
      </w:r>
      <w:r>
        <w:rPr>
          <w:sz w:val="20"/>
        </w:rPr>
        <w:t>smontaggio</w:t>
      </w:r>
      <w:r>
        <w:rPr>
          <w:spacing w:val="-3"/>
          <w:sz w:val="20"/>
        </w:rPr>
        <w:t> </w:t>
      </w:r>
      <w:r>
        <w:rPr>
          <w:sz w:val="20"/>
        </w:rPr>
        <w:t>di</w:t>
      </w:r>
      <w:r>
        <w:rPr>
          <w:spacing w:val="-4"/>
          <w:sz w:val="20"/>
        </w:rPr>
        <w:t> </w:t>
      </w:r>
      <w:r>
        <w:rPr>
          <w:sz w:val="20"/>
        </w:rPr>
        <w:t>beni</w:t>
      </w:r>
      <w:r>
        <w:rPr>
          <w:spacing w:val="-4"/>
          <w:sz w:val="20"/>
        </w:rPr>
        <w:t> </w:t>
      </w:r>
      <w:r>
        <w:rPr>
          <w:sz w:val="20"/>
        </w:rPr>
        <w:t>e/o</w:t>
      </w:r>
      <w:r>
        <w:rPr>
          <w:spacing w:val="-3"/>
          <w:sz w:val="20"/>
        </w:rPr>
        <w:t> </w:t>
      </w:r>
      <w:r>
        <w:rPr>
          <w:spacing w:val="-2"/>
          <w:sz w:val="20"/>
        </w:rPr>
        <w:t>attrezzature;</w:t>
      </w:r>
    </w:p>
    <w:p>
      <w:pPr>
        <w:pStyle w:val="ListParagraph"/>
        <w:numPr>
          <w:ilvl w:val="0"/>
          <w:numId w:val="2"/>
        </w:numPr>
        <w:tabs>
          <w:tab w:pos="430" w:val="left" w:leader="none"/>
          <w:tab w:pos="1149" w:val="left" w:leader="none"/>
        </w:tabs>
        <w:spacing w:line="240" w:lineRule="auto" w:before="1" w:after="0"/>
        <w:ind w:left="430" w:right="430" w:hanging="360"/>
        <w:jc w:val="left"/>
        <w:rPr>
          <w:sz w:val="20"/>
        </w:rPr>
      </w:pPr>
      <w:r>
        <w:rPr>
          <w:sz w:val="20"/>
        </w:rPr>
        <w:tab/>
        <w:t>interruzioni</w:t>
      </w:r>
      <w:r>
        <w:rPr>
          <w:spacing w:val="-6"/>
          <w:sz w:val="20"/>
        </w:rPr>
        <w:t> </w:t>
      </w:r>
      <w:r>
        <w:rPr>
          <w:sz w:val="20"/>
        </w:rPr>
        <w:t>o</w:t>
      </w:r>
      <w:r>
        <w:rPr>
          <w:spacing w:val="-4"/>
          <w:sz w:val="20"/>
        </w:rPr>
        <w:t> </w:t>
      </w:r>
      <w:r>
        <w:rPr>
          <w:sz w:val="20"/>
        </w:rPr>
        <w:t>sospensioni</w:t>
      </w:r>
      <w:r>
        <w:rPr>
          <w:spacing w:val="-4"/>
          <w:sz w:val="20"/>
        </w:rPr>
        <w:t> </w:t>
      </w:r>
      <w:r>
        <w:rPr>
          <w:sz w:val="20"/>
        </w:rPr>
        <w:t>di</w:t>
      </w:r>
      <w:r>
        <w:rPr>
          <w:spacing w:val="-6"/>
          <w:sz w:val="20"/>
        </w:rPr>
        <w:t> </w:t>
      </w:r>
      <w:r>
        <w:rPr>
          <w:sz w:val="20"/>
        </w:rPr>
        <w:t>attività</w:t>
      </w:r>
      <w:r>
        <w:rPr>
          <w:spacing w:val="-4"/>
          <w:sz w:val="20"/>
        </w:rPr>
        <w:t> </w:t>
      </w:r>
      <w:r>
        <w:rPr>
          <w:sz w:val="20"/>
        </w:rPr>
        <w:t>industriali,</w:t>
      </w:r>
      <w:r>
        <w:rPr>
          <w:spacing w:val="-4"/>
          <w:sz w:val="20"/>
        </w:rPr>
        <w:t> </w:t>
      </w:r>
      <w:r>
        <w:rPr>
          <w:sz w:val="20"/>
        </w:rPr>
        <w:t>commerciali,</w:t>
      </w:r>
      <w:r>
        <w:rPr>
          <w:spacing w:val="-6"/>
          <w:sz w:val="20"/>
        </w:rPr>
        <w:t> </w:t>
      </w:r>
      <w:r>
        <w:rPr>
          <w:sz w:val="20"/>
        </w:rPr>
        <w:t>agricole,</w:t>
      </w:r>
      <w:r>
        <w:rPr>
          <w:spacing w:val="-6"/>
          <w:sz w:val="20"/>
        </w:rPr>
        <w:t> </w:t>
      </w:r>
      <w:r>
        <w:rPr>
          <w:sz w:val="20"/>
        </w:rPr>
        <w:t>artigianali</w:t>
      </w:r>
      <w:r>
        <w:rPr>
          <w:spacing w:val="-4"/>
          <w:sz w:val="20"/>
        </w:rPr>
        <w:t> </w:t>
      </w:r>
      <w:r>
        <w:rPr>
          <w:sz w:val="20"/>
        </w:rPr>
        <w:t>o</w:t>
      </w:r>
      <w:r>
        <w:rPr>
          <w:spacing w:val="-5"/>
          <w:sz w:val="20"/>
        </w:rPr>
        <w:t> </w:t>
      </w:r>
      <w:r>
        <w:rPr>
          <w:sz w:val="20"/>
        </w:rPr>
        <w:t>di</w:t>
      </w:r>
      <w:r>
        <w:rPr>
          <w:spacing w:val="-4"/>
          <w:sz w:val="20"/>
        </w:rPr>
        <w:t> </w:t>
      </w:r>
      <w:r>
        <w:rPr>
          <w:sz w:val="20"/>
        </w:rPr>
        <w:t>servizio</w:t>
      </w:r>
      <w:r>
        <w:rPr>
          <w:spacing w:val="-5"/>
          <w:sz w:val="20"/>
        </w:rPr>
        <w:t> </w:t>
      </w:r>
      <w:r>
        <w:rPr>
          <w:sz w:val="20"/>
        </w:rPr>
        <w:t>o</w:t>
      </w:r>
      <w:r>
        <w:rPr>
          <w:spacing w:val="-4"/>
          <w:sz w:val="20"/>
        </w:rPr>
        <w:t> </w:t>
      </w:r>
      <w:r>
        <w:rPr>
          <w:sz w:val="20"/>
        </w:rPr>
        <w:t>da</w:t>
      </w:r>
      <w:r>
        <w:rPr>
          <w:spacing w:val="-4"/>
          <w:sz w:val="20"/>
        </w:rPr>
        <w:t> </w:t>
      </w:r>
      <w:r>
        <w:rPr>
          <w:sz w:val="20"/>
        </w:rPr>
        <w:t>mancato uso a seguito di sinistro garantito in polizza;</w:t>
      </w:r>
    </w:p>
    <w:p>
      <w:pPr>
        <w:pStyle w:val="ListParagraph"/>
        <w:numPr>
          <w:ilvl w:val="0"/>
          <w:numId w:val="2"/>
        </w:numPr>
        <w:tabs>
          <w:tab w:pos="1149" w:val="left" w:leader="none"/>
        </w:tabs>
        <w:spacing w:line="240" w:lineRule="auto" w:before="2" w:after="0"/>
        <w:ind w:left="1149" w:right="0" w:hanging="1079"/>
        <w:jc w:val="left"/>
        <w:rPr>
          <w:sz w:val="20"/>
        </w:rPr>
      </w:pPr>
      <w:r>
        <w:rPr>
          <w:sz w:val="20"/>
        </w:rPr>
        <w:t>danno</w:t>
      </w:r>
      <w:r>
        <w:rPr>
          <w:spacing w:val="-5"/>
          <w:sz w:val="20"/>
        </w:rPr>
        <w:t> </w:t>
      </w:r>
      <w:r>
        <w:rPr>
          <w:spacing w:val="-2"/>
          <w:sz w:val="20"/>
        </w:rPr>
        <w:t>biologico;</w:t>
      </w:r>
    </w:p>
    <w:p>
      <w:pPr>
        <w:pStyle w:val="ListParagraph"/>
        <w:numPr>
          <w:ilvl w:val="0"/>
          <w:numId w:val="2"/>
        </w:numPr>
        <w:tabs>
          <w:tab w:pos="1149" w:val="left" w:leader="none"/>
        </w:tabs>
        <w:spacing w:line="240" w:lineRule="auto" w:before="2" w:after="0"/>
        <w:ind w:left="1149" w:right="0" w:hanging="1079"/>
        <w:jc w:val="left"/>
        <w:rPr>
          <w:sz w:val="20"/>
        </w:rPr>
      </w:pPr>
      <w:r>
        <w:rPr>
          <w:sz w:val="20"/>
        </w:rPr>
        <w:t>danni</w:t>
      </w:r>
      <w:r>
        <w:rPr>
          <w:spacing w:val="-6"/>
          <w:sz w:val="20"/>
        </w:rPr>
        <w:t> </w:t>
      </w:r>
      <w:r>
        <w:rPr>
          <w:sz w:val="20"/>
        </w:rPr>
        <w:t>non</w:t>
      </w:r>
      <w:r>
        <w:rPr>
          <w:spacing w:val="-5"/>
          <w:sz w:val="20"/>
        </w:rPr>
        <w:t> </w:t>
      </w:r>
      <w:r>
        <w:rPr>
          <w:sz w:val="20"/>
        </w:rPr>
        <w:t>rientranti</w:t>
      </w:r>
      <w:r>
        <w:rPr>
          <w:spacing w:val="-2"/>
          <w:sz w:val="20"/>
        </w:rPr>
        <w:t> </w:t>
      </w:r>
      <w:r>
        <w:rPr>
          <w:sz w:val="20"/>
        </w:rPr>
        <w:t>nella</w:t>
      </w:r>
      <w:r>
        <w:rPr>
          <w:spacing w:val="-4"/>
          <w:sz w:val="20"/>
        </w:rPr>
        <w:t> </w:t>
      </w:r>
      <w:r>
        <w:rPr>
          <w:sz w:val="20"/>
        </w:rPr>
        <w:t>disciplina</w:t>
      </w:r>
      <w:r>
        <w:rPr>
          <w:spacing w:val="-4"/>
          <w:sz w:val="20"/>
        </w:rPr>
        <w:t> </w:t>
      </w:r>
      <w:r>
        <w:rPr>
          <w:spacing w:val="-2"/>
          <w:sz w:val="20"/>
        </w:rPr>
        <w:t>“INAIL”;</w:t>
      </w:r>
    </w:p>
    <w:p>
      <w:pPr>
        <w:pStyle w:val="ListParagraph"/>
        <w:numPr>
          <w:ilvl w:val="0"/>
          <w:numId w:val="2"/>
        </w:numPr>
        <w:tabs>
          <w:tab w:pos="430" w:val="left" w:leader="none"/>
          <w:tab w:pos="1149" w:val="left" w:leader="none"/>
          <w:tab w:pos="2057" w:val="left" w:leader="none"/>
          <w:tab w:pos="2449" w:val="left" w:leader="none"/>
          <w:tab w:pos="3285" w:val="left" w:leader="none"/>
        </w:tabs>
        <w:spacing w:line="240" w:lineRule="auto" w:before="2" w:after="0"/>
        <w:ind w:left="430" w:right="6528" w:hanging="360"/>
        <w:jc w:val="left"/>
        <w:rPr>
          <w:sz w:val="20"/>
        </w:rPr>
      </w:pPr>
      <w:r>
        <w:rPr>
          <w:sz w:val="20"/>
        </w:rPr>
        <w:tab/>
      </w:r>
      <w:r>
        <w:rPr>
          <w:spacing w:val="-2"/>
          <w:sz w:val="20"/>
        </w:rPr>
        <w:t>Clausola</w:t>
      </w:r>
      <w:r>
        <w:rPr>
          <w:sz w:val="20"/>
        </w:rPr>
        <w:tab/>
      </w:r>
      <w:r>
        <w:rPr>
          <w:spacing w:val="-6"/>
          <w:sz w:val="20"/>
        </w:rPr>
        <w:t>di</w:t>
      </w:r>
      <w:r>
        <w:rPr>
          <w:sz w:val="20"/>
        </w:rPr>
        <w:tab/>
      </w:r>
      <w:r>
        <w:rPr>
          <w:spacing w:val="-2"/>
          <w:sz w:val="20"/>
        </w:rPr>
        <w:t>“Buona</w:t>
      </w:r>
      <w:r>
        <w:rPr>
          <w:sz w:val="20"/>
        </w:rPr>
        <w:tab/>
      </w:r>
      <w:r>
        <w:rPr>
          <w:spacing w:val="-4"/>
          <w:sz w:val="20"/>
        </w:rPr>
        <w:t>Fede </w:t>
      </w:r>
      <w:r>
        <w:rPr>
          <w:sz w:val="20"/>
        </w:rPr>
        <w:t>INAIL”. </w:t>
      </w:r>
      <w:r>
        <w:rPr>
          <w:sz w:val="20"/>
          <w:u w:val="single"/>
        </w:rPr>
        <w:t>Incendio e rischi accessori:</w:t>
      </w:r>
    </w:p>
    <w:p>
      <w:pPr>
        <w:pStyle w:val="ListParagraph"/>
        <w:numPr>
          <w:ilvl w:val="0"/>
          <w:numId w:val="2"/>
        </w:numPr>
        <w:tabs>
          <w:tab w:pos="430" w:val="left" w:leader="none"/>
          <w:tab w:pos="1149" w:val="left" w:leader="none"/>
        </w:tabs>
        <w:spacing w:line="240" w:lineRule="auto" w:before="1" w:after="0"/>
        <w:ind w:left="430" w:right="139" w:hanging="360"/>
        <w:jc w:val="both"/>
        <w:rPr>
          <w:sz w:val="20"/>
        </w:rPr>
      </w:pPr>
      <w:r>
        <w:rPr>
          <w:sz w:val="20"/>
        </w:rPr>
        <w:tab/>
        <w:t>per danni arrecati ai locali, strutture, beni affidati in comodato e/o uso a qualsiasi titolo dal Comune di Sasso Marconi, mediante garanzia RISCHIO LOCATIVO per un valore (pari al valore “a nuovo” dei beni medesimi)</w:t>
      </w:r>
      <w:r>
        <w:rPr>
          <w:spacing w:val="40"/>
          <w:sz w:val="20"/>
        </w:rPr>
        <w:t> </w:t>
      </w:r>
      <w:r>
        <w:rPr>
          <w:sz w:val="20"/>
        </w:rPr>
        <w:t>compresa garanzia “Ricorso Terzi” per un massimale non inferiore a Euro 150.000,00 per sinistro,</w:t>
      </w:r>
    </w:p>
    <w:p>
      <w:pPr>
        <w:pStyle w:val="ListParagraph"/>
        <w:numPr>
          <w:ilvl w:val="0"/>
          <w:numId w:val="2"/>
        </w:numPr>
        <w:tabs>
          <w:tab w:pos="430" w:val="left" w:leader="none"/>
          <w:tab w:pos="1149" w:val="left" w:leader="none"/>
        </w:tabs>
        <w:spacing w:line="240" w:lineRule="auto" w:before="0" w:after="0"/>
        <w:ind w:left="430" w:right="159" w:hanging="360"/>
        <w:jc w:val="both"/>
        <w:rPr>
          <w:sz w:val="20"/>
        </w:rPr>
      </w:pPr>
      <w:r>
        <w:rPr>
          <w:sz w:val="20"/>
        </w:rPr>
        <w:tab/>
        <w:t>per danni ai propri beni, comprensiva di una clausola di rinuncia (salvo il caso di dolo) al diritto di surroga dell'Assicuratore (di cui all'art. 1916 CC) nei confronti del Comune (e suoi collaboratori) per quanto risarcito/indennizzato ai sensi della polizza stessa.</w:t>
      </w:r>
    </w:p>
    <w:p>
      <w:pPr>
        <w:pStyle w:val="BodyText"/>
        <w:ind w:right="135"/>
        <w:jc w:val="both"/>
      </w:pPr>
      <w:r>
        <w:rPr/>
        <w:t>L’operatività</w:t>
      </w:r>
      <w:r>
        <w:rPr>
          <w:spacing w:val="-1"/>
        </w:rPr>
        <w:t> </w:t>
      </w:r>
      <w:r>
        <w:rPr/>
        <w:t>o</w:t>
      </w:r>
      <w:r>
        <w:rPr>
          <w:spacing w:val="-6"/>
        </w:rPr>
        <w:t> </w:t>
      </w:r>
      <w:r>
        <w:rPr/>
        <w:t>meno</w:t>
      </w:r>
      <w:r>
        <w:rPr>
          <w:spacing w:val="-4"/>
        </w:rPr>
        <w:t> </w:t>
      </w:r>
      <w:r>
        <w:rPr/>
        <w:t>delle</w:t>
      </w:r>
      <w:r>
        <w:rPr>
          <w:spacing w:val="-6"/>
        </w:rPr>
        <w:t> </w:t>
      </w:r>
      <w:r>
        <w:rPr/>
        <w:t>coperture</w:t>
      </w:r>
      <w:r>
        <w:rPr>
          <w:spacing w:val="-3"/>
        </w:rPr>
        <w:t> </w:t>
      </w:r>
      <w:r>
        <w:rPr/>
        <w:t>assicurative</w:t>
      </w:r>
      <w:r>
        <w:rPr>
          <w:spacing w:val="-3"/>
        </w:rPr>
        <w:t> </w:t>
      </w:r>
      <w:r>
        <w:rPr/>
        <w:t>tutte,</w:t>
      </w:r>
      <w:r>
        <w:rPr>
          <w:spacing w:val="-6"/>
        </w:rPr>
        <w:t> </w:t>
      </w:r>
      <w:r>
        <w:rPr/>
        <w:t>così</w:t>
      </w:r>
      <w:r>
        <w:rPr>
          <w:spacing w:val="-4"/>
        </w:rPr>
        <w:t> </w:t>
      </w:r>
      <w:r>
        <w:rPr/>
        <w:t>come</w:t>
      </w:r>
      <w:r>
        <w:rPr>
          <w:spacing w:val="-6"/>
        </w:rPr>
        <w:t> </w:t>
      </w:r>
      <w:r>
        <w:rPr/>
        <w:t>l’eventuale</w:t>
      </w:r>
      <w:r>
        <w:rPr>
          <w:spacing w:val="-5"/>
        </w:rPr>
        <w:t> </w:t>
      </w:r>
      <w:r>
        <w:rPr/>
        <w:t>inesistenza</w:t>
      </w:r>
      <w:r>
        <w:rPr>
          <w:spacing w:val="-5"/>
        </w:rPr>
        <w:t> </w:t>
      </w:r>
      <w:r>
        <w:rPr/>
        <w:t>o</w:t>
      </w:r>
      <w:r>
        <w:rPr>
          <w:spacing w:val="-6"/>
        </w:rPr>
        <w:t> </w:t>
      </w:r>
      <w:r>
        <w:rPr/>
        <w:t>inoperatività</w:t>
      </w:r>
      <w:r>
        <w:rPr>
          <w:spacing w:val="-3"/>
        </w:rPr>
        <w:t> </w:t>
      </w:r>
      <w:r>
        <w:rPr/>
        <w:t>delle</w:t>
      </w:r>
      <w:r>
        <w:rPr>
          <w:spacing w:val="-4"/>
        </w:rPr>
        <w:t> </w:t>
      </w:r>
      <w:r>
        <w:rPr/>
        <w:t>predette </w:t>
      </w:r>
      <w:r>
        <w:rPr>
          <w:spacing w:val="-2"/>
        </w:rPr>
        <w:t>polizze</w:t>
      </w:r>
      <w:r>
        <w:rPr>
          <w:spacing w:val="-5"/>
        </w:rPr>
        <w:t> </w:t>
      </w:r>
      <w:r>
        <w:rPr>
          <w:spacing w:val="-2"/>
        </w:rPr>
        <w:t>non esonerano</w:t>
      </w:r>
      <w:r>
        <w:rPr>
          <w:spacing w:val="-3"/>
        </w:rPr>
        <w:t> </w:t>
      </w:r>
      <w:r>
        <w:rPr>
          <w:spacing w:val="-2"/>
        </w:rPr>
        <w:t>il</w:t>
      </w:r>
      <w:r>
        <w:rPr>
          <w:spacing w:val="-6"/>
        </w:rPr>
        <w:t> </w:t>
      </w:r>
      <w:r>
        <w:rPr>
          <w:spacing w:val="-2"/>
        </w:rPr>
        <w:t>concessionario</w:t>
      </w:r>
      <w:r>
        <w:rPr>
          <w:spacing w:val="-3"/>
        </w:rPr>
        <w:t> </w:t>
      </w:r>
      <w:r>
        <w:rPr>
          <w:spacing w:val="-2"/>
        </w:rPr>
        <w:t>dalle</w:t>
      </w:r>
      <w:r>
        <w:rPr>
          <w:spacing w:val="-3"/>
        </w:rPr>
        <w:t> </w:t>
      </w:r>
      <w:r>
        <w:rPr>
          <w:spacing w:val="-2"/>
        </w:rPr>
        <w:t>responsabilità di qualunque</w:t>
      </w:r>
      <w:r>
        <w:rPr>
          <w:spacing w:val="-5"/>
        </w:rPr>
        <w:t> </w:t>
      </w:r>
      <w:r>
        <w:rPr>
          <w:spacing w:val="-2"/>
        </w:rPr>
        <w:t>genere</w:t>
      </w:r>
      <w:r>
        <w:rPr>
          <w:spacing w:val="-3"/>
        </w:rPr>
        <w:t> </w:t>
      </w:r>
      <w:r>
        <w:rPr>
          <w:spacing w:val="-2"/>
        </w:rPr>
        <w:t>su di esso</w:t>
      </w:r>
      <w:r>
        <w:rPr>
          <w:spacing w:val="-3"/>
        </w:rPr>
        <w:t> </w:t>
      </w:r>
      <w:r>
        <w:rPr>
          <w:spacing w:val="-2"/>
        </w:rPr>
        <w:t>incombenti</w:t>
      </w:r>
      <w:r>
        <w:rPr>
          <w:spacing w:val="-3"/>
        </w:rPr>
        <w:t> </w:t>
      </w:r>
      <w:r>
        <w:rPr>
          <w:spacing w:val="-2"/>
        </w:rPr>
        <w:t>né dal rispondere </w:t>
      </w:r>
      <w:r>
        <w:rPr/>
        <w:t>di quanto non coperto – in tutto o in parte – dalle suddette coperture assicurative. Prima della sottoscrizione del contratto e ad ogni scadenza anniversaria delle polizze sopra richiamate è fatto obbligo al concessionario di produrre</w:t>
      </w:r>
      <w:r>
        <w:rPr>
          <w:spacing w:val="40"/>
        </w:rPr>
        <w:t> </w:t>
      </w:r>
      <w:r>
        <w:rPr/>
        <w:t>al Comune di Sasso Marconi idonea documentazione (quietanza o nuovo contratto sottoscritto con primaria Compagnia) attestante la piena validità della/e copertura/e assicurativa/e sino alla data di scadenza del presente contratto e per tutto l’eventuale periodo di detenzione dei beni anche oltre la scadenza contrattuale.</w:t>
      </w:r>
    </w:p>
    <w:p>
      <w:pPr>
        <w:pStyle w:val="BodyText"/>
        <w:spacing w:before="233"/>
        <w:ind w:right="153"/>
        <w:jc w:val="both"/>
        <w:rPr>
          <w:rFonts w:ascii="Times New Roman" w:hAnsi="Times New Roman"/>
        </w:rPr>
      </w:pPr>
      <w:r>
        <w:rPr/>
        <w:t>I) RICONSEGNA</w:t>
      </w:r>
      <w:r>
        <w:rPr>
          <w:rFonts w:ascii="Times New Roman" w:hAnsi="Times New Roman"/>
          <w:sz w:val="24"/>
        </w:rPr>
        <w:t>: </w:t>
      </w:r>
      <w:r>
        <w:rPr/>
        <w:t>Il concessionario assume l’obbligo di riconsegnare, alla scadenza della concessione ed in ogni caso di sua cessazione anticipata, i locali liberi e vuoti da persone e cose, in buono stato di consistenza e conservazione</w:t>
      </w:r>
      <w:r>
        <w:rPr>
          <w:spacing w:val="40"/>
        </w:rPr>
        <w:t> </w:t>
      </w:r>
      <w:r>
        <w:rPr/>
        <w:t>e in stato di conformità edilizia e catastale, salvo il normale deperimento conseguente all'uso secondo la diligenza del</w:t>
      </w:r>
      <w:r>
        <w:rPr>
          <w:spacing w:val="40"/>
        </w:rPr>
        <w:t> </w:t>
      </w:r>
      <w:r>
        <w:rPr/>
        <w:t>buon padre di famiglia. Al momento della riconsegna dei locali il concessionario dovrà aver provveduto alla rimessa in pristino degli spazi. La rimessa in pristino non è prevista per gli interventi in cui il concedente, al momento dell’autorizzazione, l’abbia espressamente esclusa</w:t>
      </w:r>
      <w:r>
        <w:rPr>
          <w:rFonts w:ascii="Times New Roman" w:hAnsi="Times New Roman"/>
        </w:rPr>
        <w:t>.</w:t>
      </w:r>
    </w:p>
    <w:p>
      <w:pPr>
        <w:pStyle w:val="BodyText"/>
        <w:spacing w:before="5"/>
        <w:ind w:left="0"/>
        <w:rPr>
          <w:rFonts w:ascii="Times New Roman"/>
        </w:rPr>
      </w:pPr>
    </w:p>
    <w:p>
      <w:pPr>
        <w:pStyle w:val="ListParagraph"/>
        <w:numPr>
          <w:ilvl w:val="0"/>
          <w:numId w:val="3"/>
        </w:numPr>
        <w:tabs>
          <w:tab w:pos="1161" w:val="left" w:leader="none"/>
        </w:tabs>
        <w:spacing w:line="240" w:lineRule="auto" w:before="0" w:after="0"/>
        <w:ind w:left="1161" w:right="0" w:hanging="731"/>
        <w:jc w:val="both"/>
        <w:rPr>
          <w:rFonts w:ascii="Times New Roman" w:hAnsi="Times New Roman"/>
          <w:sz w:val="20"/>
        </w:rPr>
      </w:pPr>
      <w:r>
        <w:rPr>
          <w:sz w:val="20"/>
        </w:rPr>
        <w:t>DEPOSITO</w:t>
      </w:r>
      <w:r>
        <w:rPr>
          <w:spacing w:val="-5"/>
          <w:sz w:val="20"/>
        </w:rPr>
        <w:t> </w:t>
      </w:r>
      <w:r>
        <w:rPr>
          <w:sz w:val="20"/>
        </w:rPr>
        <w:t>CAUZIONALE</w:t>
      </w:r>
      <w:r>
        <w:rPr>
          <w:spacing w:val="-6"/>
          <w:sz w:val="20"/>
        </w:rPr>
        <w:t> </w:t>
      </w:r>
      <w:r>
        <w:rPr>
          <w:sz w:val="20"/>
        </w:rPr>
        <w:t>DEFINITIVO</w:t>
      </w:r>
      <w:r>
        <w:rPr>
          <w:rFonts w:ascii="Times New Roman" w:hAnsi="Times New Roman"/>
          <w:sz w:val="20"/>
        </w:rPr>
        <w:t>:</w:t>
      </w:r>
      <w:r>
        <w:rPr>
          <w:rFonts w:ascii="Times New Roman" w:hAnsi="Times New Roman"/>
          <w:spacing w:val="-5"/>
          <w:sz w:val="20"/>
        </w:rPr>
        <w:t> </w:t>
      </w:r>
      <w:r>
        <w:rPr>
          <w:sz w:val="20"/>
        </w:rPr>
        <w:t>infruttifero</w:t>
      </w:r>
      <w:r>
        <w:rPr>
          <w:spacing w:val="-4"/>
          <w:sz w:val="20"/>
        </w:rPr>
        <w:t> </w:t>
      </w:r>
      <w:r>
        <w:rPr>
          <w:sz w:val="20"/>
        </w:rPr>
        <w:t>e</w:t>
      </w:r>
      <w:r>
        <w:rPr>
          <w:spacing w:val="-4"/>
          <w:sz w:val="20"/>
        </w:rPr>
        <w:t> </w:t>
      </w:r>
      <w:r>
        <w:rPr>
          <w:sz w:val="20"/>
        </w:rPr>
        <w:t>corrispondente</w:t>
      </w:r>
      <w:r>
        <w:rPr>
          <w:spacing w:val="-3"/>
          <w:sz w:val="20"/>
        </w:rPr>
        <w:t> </w:t>
      </w:r>
      <w:r>
        <w:rPr>
          <w:sz w:val="20"/>
        </w:rPr>
        <w:t>a</w:t>
      </w:r>
      <w:r>
        <w:rPr>
          <w:spacing w:val="-7"/>
          <w:sz w:val="20"/>
        </w:rPr>
        <w:t> </w:t>
      </w:r>
      <w:r>
        <w:rPr>
          <w:sz w:val="20"/>
        </w:rPr>
        <w:t>3</w:t>
      </w:r>
      <w:r>
        <w:rPr>
          <w:spacing w:val="-6"/>
          <w:sz w:val="20"/>
        </w:rPr>
        <w:t> </w:t>
      </w:r>
      <w:r>
        <w:rPr>
          <w:sz w:val="20"/>
        </w:rPr>
        <w:t>mensilità</w:t>
      </w:r>
      <w:r>
        <w:rPr>
          <w:spacing w:val="-3"/>
          <w:sz w:val="20"/>
        </w:rPr>
        <w:t> </w:t>
      </w:r>
      <w:r>
        <w:rPr>
          <w:sz w:val="20"/>
        </w:rPr>
        <w:t>del</w:t>
      </w:r>
      <w:r>
        <w:rPr>
          <w:spacing w:val="-4"/>
          <w:sz w:val="20"/>
        </w:rPr>
        <w:t> </w:t>
      </w:r>
      <w:r>
        <w:rPr>
          <w:spacing w:val="-2"/>
          <w:sz w:val="20"/>
        </w:rPr>
        <w:t>canone</w:t>
      </w:r>
      <w:r>
        <w:rPr>
          <w:rFonts w:ascii="Times New Roman" w:hAnsi="Times New Roman"/>
          <w:spacing w:val="-2"/>
          <w:sz w:val="20"/>
        </w:rPr>
        <w:t>.</w:t>
      </w:r>
    </w:p>
    <w:p>
      <w:pPr>
        <w:pStyle w:val="BodyText"/>
        <w:spacing w:before="2"/>
        <w:ind w:left="0"/>
        <w:rPr>
          <w:rFonts w:ascii="Times New Roman"/>
        </w:rPr>
      </w:pPr>
    </w:p>
    <w:p>
      <w:pPr>
        <w:pStyle w:val="ListParagraph"/>
        <w:numPr>
          <w:ilvl w:val="0"/>
          <w:numId w:val="3"/>
        </w:numPr>
        <w:tabs>
          <w:tab w:pos="1149" w:val="left" w:leader="none"/>
        </w:tabs>
        <w:spacing w:line="240" w:lineRule="auto" w:before="0" w:after="0"/>
        <w:ind w:left="430" w:right="588" w:firstLine="0"/>
        <w:jc w:val="left"/>
        <w:rPr>
          <w:sz w:val="20"/>
        </w:rPr>
      </w:pPr>
      <w:r>
        <w:rPr>
          <w:sz w:val="20"/>
        </w:rPr>
        <w:t>DECADENZA:</w:t>
      </w:r>
      <w:r>
        <w:rPr>
          <w:spacing w:val="-4"/>
          <w:sz w:val="20"/>
        </w:rPr>
        <w:t> </w:t>
      </w:r>
      <w:r>
        <w:rPr>
          <w:sz w:val="20"/>
        </w:rPr>
        <w:t>L'Amministrazione</w:t>
      </w:r>
      <w:r>
        <w:rPr>
          <w:spacing w:val="-2"/>
          <w:sz w:val="20"/>
        </w:rPr>
        <w:t> </w:t>
      </w:r>
      <w:r>
        <w:rPr>
          <w:sz w:val="20"/>
        </w:rPr>
        <w:t>comunale</w:t>
      </w:r>
      <w:r>
        <w:rPr>
          <w:spacing w:val="-4"/>
          <w:sz w:val="20"/>
        </w:rPr>
        <w:t> </w:t>
      </w:r>
      <w:r>
        <w:rPr>
          <w:sz w:val="20"/>
        </w:rPr>
        <w:t>ha</w:t>
      </w:r>
      <w:r>
        <w:rPr>
          <w:spacing w:val="-5"/>
          <w:sz w:val="20"/>
        </w:rPr>
        <w:t> </w:t>
      </w:r>
      <w:r>
        <w:rPr>
          <w:sz w:val="20"/>
        </w:rPr>
        <w:t>facoltà</w:t>
      </w:r>
      <w:r>
        <w:rPr>
          <w:spacing w:val="-4"/>
          <w:sz w:val="20"/>
        </w:rPr>
        <w:t> </w:t>
      </w:r>
      <w:r>
        <w:rPr>
          <w:sz w:val="20"/>
        </w:rPr>
        <w:t>di</w:t>
      </w:r>
      <w:r>
        <w:rPr>
          <w:spacing w:val="-4"/>
          <w:sz w:val="20"/>
        </w:rPr>
        <w:t> </w:t>
      </w:r>
      <w:r>
        <w:rPr>
          <w:sz w:val="20"/>
        </w:rPr>
        <w:t>dichiarare</w:t>
      </w:r>
      <w:r>
        <w:rPr>
          <w:spacing w:val="-2"/>
          <w:sz w:val="20"/>
        </w:rPr>
        <w:t> </w:t>
      </w:r>
      <w:r>
        <w:rPr>
          <w:sz w:val="20"/>
        </w:rPr>
        <w:t>la</w:t>
      </w:r>
      <w:r>
        <w:rPr>
          <w:spacing w:val="-3"/>
          <w:sz w:val="20"/>
        </w:rPr>
        <w:t> </w:t>
      </w:r>
      <w:r>
        <w:rPr>
          <w:sz w:val="20"/>
        </w:rPr>
        <w:t>decadenza</w:t>
      </w:r>
      <w:r>
        <w:rPr>
          <w:spacing w:val="-5"/>
          <w:sz w:val="20"/>
        </w:rPr>
        <w:t> </w:t>
      </w:r>
      <w:r>
        <w:rPr>
          <w:sz w:val="20"/>
        </w:rPr>
        <w:t>della</w:t>
      </w:r>
      <w:r>
        <w:rPr>
          <w:spacing w:val="-5"/>
          <w:sz w:val="20"/>
        </w:rPr>
        <w:t> </w:t>
      </w:r>
      <w:r>
        <w:rPr>
          <w:sz w:val="20"/>
        </w:rPr>
        <w:t>concessione</w:t>
      </w:r>
      <w:r>
        <w:rPr>
          <w:spacing w:val="-2"/>
          <w:sz w:val="20"/>
        </w:rPr>
        <w:t> </w:t>
      </w:r>
      <w:r>
        <w:rPr>
          <w:sz w:val="20"/>
        </w:rPr>
        <w:t>anche nelle seguenti ipotesi:</w:t>
      </w:r>
    </w:p>
    <w:p>
      <w:pPr>
        <w:pStyle w:val="ListParagraph"/>
        <w:numPr>
          <w:ilvl w:val="1"/>
          <w:numId w:val="3"/>
        </w:numPr>
        <w:tabs>
          <w:tab w:pos="1137" w:val="left" w:leader="none"/>
        </w:tabs>
        <w:spacing w:line="240" w:lineRule="auto" w:before="0" w:after="0"/>
        <w:ind w:left="430" w:right="195" w:firstLine="0"/>
        <w:jc w:val="left"/>
        <w:rPr>
          <w:sz w:val="20"/>
        </w:rPr>
      </w:pPr>
      <w:r>
        <w:rPr>
          <w:sz w:val="20"/>
        </w:rPr>
        <w:t>accertata non veridicità del contenuto delle dichiarazioni sostitutive presentate dal concessionario emersa successivamente alla stipulazione del contratto;</w:t>
      </w:r>
    </w:p>
    <w:p>
      <w:pPr>
        <w:pStyle w:val="ListParagraph"/>
        <w:numPr>
          <w:ilvl w:val="1"/>
          <w:numId w:val="3"/>
        </w:numPr>
        <w:tabs>
          <w:tab w:pos="1137" w:val="left" w:leader="none"/>
        </w:tabs>
        <w:spacing w:line="240" w:lineRule="auto" w:before="0" w:after="0"/>
        <w:ind w:left="430" w:right="174" w:firstLine="0"/>
        <w:jc w:val="left"/>
        <w:rPr>
          <w:sz w:val="20"/>
        </w:rPr>
      </w:pPr>
      <w:r>
        <w:rPr>
          <w:sz w:val="20"/>
        </w:rPr>
        <w:t>situazioni</w:t>
      </w:r>
      <w:r>
        <w:rPr>
          <w:spacing w:val="-5"/>
          <w:sz w:val="20"/>
        </w:rPr>
        <w:t> </w:t>
      </w:r>
      <w:r>
        <w:rPr>
          <w:sz w:val="20"/>
        </w:rPr>
        <w:t>di</w:t>
      </w:r>
      <w:r>
        <w:rPr>
          <w:spacing w:val="-6"/>
          <w:sz w:val="20"/>
        </w:rPr>
        <w:t> </w:t>
      </w:r>
      <w:r>
        <w:rPr>
          <w:sz w:val="20"/>
        </w:rPr>
        <w:t>liquidazione</w:t>
      </w:r>
      <w:r>
        <w:rPr>
          <w:spacing w:val="-5"/>
          <w:sz w:val="20"/>
        </w:rPr>
        <w:t> </w:t>
      </w:r>
      <w:r>
        <w:rPr>
          <w:sz w:val="20"/>
        </w:rPr>
        <w:t>giudiziale,</w:t>
      </w:r>
      <w:r>
        <w:rPr>
          <w:spacing w:val="-5"/>
          <w:sz w:val="20"/>
        </w:rPr>
        <w:t> </w:t>
      </w:r>
      <w:r>
        <w:rPr>
          <w:sz w:val="20"/>
        </w:rPr>
        <w:t>di</w:t>
      </w:r>
      <w:r>
        <w:rPr>
          <w:spacing w:val="-5"/>
          <w:sz w:val="20"/>
        </w:rPr>
        <w:t> </w:t>
      </w:r>
      <w:r>
        <w:rPr>
          <w:sz w:val="20"/>
        </w:rPr>
        <w:t>liquidazione</w:t>
      </w:r>
      <w:r>
        <w:rPr>
          <w:spacing w:val="-3"/>
          <w:sz w:val="20"/>
        </w:rPr>
        <w:t> </w:t>
      </w:r>
      <w:r>
        <w:rPr>
          <w:sz w:val="20"/>
        </w:rPr>
        <w:t>coatta,</w:t>
      </w:r>
      <w:r>
        <w:rPr>
          <w:spacing w:val="-4"/>
          <w:sz w:val="20"/>
        </w:rPr>
        <w:t> </w:t>
      </w:r>
      <w:r>
        <w:rPr>
          <w:sz w:val="20"/>
        </w:rPr>
        <w:t>di</w:t>
      </w:r>
      <w:r>
        <w:rPr>
          <w:spacing w:val="-6"/>
          <w:sz w:val="20"/>
        </w:rPr>
        <w:t> </w:t>
      </w:r>
      <w:r>
        <w:rPr>
          <w:sz w:val="20"/>
        </w:rPr>
        <w:t>cessazione</w:t>
      </w:r>
      <w:r>
        <w:rPr>
          <w:spacing w:val="-5"/>
          <w:sz w:val="20"/>
        </w:rPr>
        <w:t> </w:t>
      </w:r>
      <w:r>
        <w:rPr>
          <w:sz w:val="20"/>
        </w:rPr>
        <w:t>attività,</w:t>
      </w:r>
      <w:r>
        <w:rPr>
          <w:spacing w:val="-5"/>
          <w:sz w:val="20"/>
        </w:rPr>
        <w:t> </w:t>
      </w:r>
      <w:r>
        <w:rPr>
          <w:sz w:val="20"/>
        </w:rPr>
        <w:t>di</w:t>
      </w:r>
      <w:r>
        <w:rPr>
          <w:spacing w:val="-5"/>
          <w:sz w:val="20"/>
        </w:rPr>
        <w:t> </w:t>
      </w:r>
      <w:r>
        <w:rPr>
          <w:sz w:val="20"/>
        </w:rPr>
        <w:t>concordato</w:t>
      </w:r>
      <w:r>
        <w:rPr>
          <w:spacing w:val="-3"/>
          <w:sz w:val="20"/>
        </w:rPr>
        <w:t> </w:t>
      </w:r>
      <w:r>
        <w:rPr>
          <w:sz w:val="20"/>
        </w:rPr>
        <w:t>preventivo</w:t>
      </w:r>
      <w:r>
        <w:rPr>
          <w:spacing w:val="-5"/>
          <w:sz w:val="20"/>
        </w:rPr>
        <w:t> </w:t>
      </w:r>
      <w:r>
        <w:rPr>
          <w:sz w:val="20"/>
        </w:rPr>
        <w:t>o</w:t>
      </w:r>
      <w:r>
        <w:rPr>
          <w:spacing w:val="-4"/>
          <w:sz w:val="20"/>
        </w:rPr>
        <w:t> </w:t>
      </w:r>
      <w:r>
        <w:rPr>
          <w:sz w:val="20"/>
        </w:rPr>
        <w:t>di qualsiasi altra situazione equivalente a carico del concessionario;</w:t>
      </w:r>
    </w:p>
    <w:p>
      <w:pPr>
        <w:pStyle w:val="ListParagraph"/>
        <w:numPr>
          <w:ilvl w:val="1"/>
          <w:numId w:val="3"/>
        </w:numPr>
        <w:tabs>
          <w:tab w:pos="1137" w:val="left" w:leader="none"/>
        </w:tabs>
        <w:spacing w:line="240" w:lineRule="auto" w:before="0" w:after="0"/>
        <w:ind w:left="430" w:right="205" w:firstLine="0"/>
        <w:jc w:val="left"/>
        <w:rPr>
          <w:sz w:val="20"/>
        </w:rPr>
      </w:pPr>
      <w:r>
        <w:rPr>
          <w:sz w:val="20"/>
        </w:rPr>
        <w:t>cessione</w:t>
      </w:r>
      <w:r>
        <w:rPr>
          <w:spacing w:val="40"/>
          <w:sz w:val="20"/>
        </w:rPr>
        <w:t> </w:t>
      </w:r>
      <w:r>
        <w:rPr>
          <w:sz w:val="20"/>
        </w:rPr>
        <w:t>del</w:t>
      </w:r>
      <w:r>
        <w:rPr>
          <w:spacing w:val="40"/>
          <w:sz w:val="20"/>
        </w:rPr>
        <w:t> </w:t>
      </w:r>
      <w:r>
        <w:rPr>
          <w:sz w:val="20"/>
        </w:rPr>
        <w:t>contratto</w:t>
      </w:r>
      <w:r>
        <w:rPr>
          <w:spacing w:val="40"/>
          <w:sz w:val="20"/>
        </w:rPr>
        <w:t> </w:t>
      </w:r>
      <w:r>
        <w:rPr>
          <w:sz w:val="20"/>
        </w:rPr>
        <w:t>a</w:t>
      </w:r>
      <w:r>
        <w:rPr>
          <w:spacing w:val="40"/>
          <w:sz w:val="20"/>
        </w:rPr>
        <w:t> </w:t>
      </w:r>
      <w:r>
        <w:rPr>
          <w:sz w:val="20"/>
        </w:rPr>
        <w:t>terzi</w:t>
      </w:r>
      <w:r>
        <w:rPr>
          <w:spacing w:val="40"/>
          <w:sz w:val="20"/>
        </w:rPr>
        <w:t> </w:t>
      </w:r>
      <w:r>
        <w:rPr>
          <w:sz w:val="20"/>
        </w:rPr>
        <w:t>senza</w:t>
      </w:r>
      <w:r>
        <w:rPr>
          <w:spacing w:val="40"/>
          <w:sz w:val="20"/>
        </w:rPr>
        <w:t> </w:t>
      </w:r>
      <w:r>
        <w:rPr>
          <w:sz w:val="20"/>
        </w:rPr>
        <w:t>l'autorizzazione</w:t>
      </w:r>
      <w:r>
        <w:rPr>
          <w:spacing w:val="40"/>
          <w:sz w:val="20"/>
        </w:rPr>
        <w:t> </w:t>
      </w:r>
      <w:r>
        <w:rPr>
          <w:sz w:val="20"/>
        </w:rPr>
        <w:t>scritta</w:t>
      </w:r>
      <w:r>
        <w:rPr>
          <w:spacing w:val="40"/>
          <w:sz w:val="20"/>
        </w:rPr>
        <w:t> </w:t>
      </w:r>
      <w:r>
        <w:rPr>
          <w:sz w:val="20"/>
        </w:rPr>
        <w:t>da</w:t>
      </w:r>
      <w:r>
        <w:rPr>
          <w:spacing w:val="40"/>
          <w:sz w:val="20"/>
        </w:rPr>
        <w:t> </w:t>
      </w:r>
      <w:r>
        <w:rPr>
          <w:sz w:val="20"/>
        </w:rPr>
        <w:t>parte</w:t>
      </w:r>
      <w:r>
        <w:rPr>
          <w:spacing w:val="40"/>
          <w:sz w:val="20"/>
        </w:rPr>
        <w:t> </w:t>
      </w:r>
      <w:r>
        <w:rPr>
          <w:sz w:val="20"/>
        </w:rPr>
        <w:t>dell'Amministrazione</w:t>
      </w:r>
      <w:r>
        <w:rPr>
          <w:spacing w:val="40"/>
          <w:sz w:val="20"/>
        </w:rPr>
        <w:t> </w:t>
      </w:r>
      <w:r>
        <w:rPr>
          <w:sz w:val="20"/>
        </w:rPr>
        <w:t>comunale,</w:t>
      </w:r>
      <w:r>
        <w:rPr>
          <w:spacing w:val="80"/>
          <w:sz w:val="20"/>
        </w:rPr>
        <w:t> </w:t>
      </w:r>
      <w:r>
        <w:rPr>
          <w:sz w:val="20"/>
        </w:rPr>
        <w:t>subconcessione anche temporanea e/o parziale dei locali;</w:t>
      </w:r>
    </w:p>
    <w:p>
      <w:pPr>
        <w:pStyle w:val="ListParagraph"/>
        <w:numPr>
          <w:ilvl w:val="1"/>
          <w:numId w:val="3"/>
        </w:numPr>
        <w:tabs>
          <w:tab w:pos="1137" w:val="left" w:leader="none"/>
        </w:tabs>
        <w:spacing w:line="240" w:lineRule="auto" w:before="0" w:after="0"/>
        <w:ind w:left="430" w:right="434" w:firstLine="0"/>
        <w:jc w:val="left"/>
        <w:rPr>
          <w:sz w:val="20"/>
        </w:rPr>
      </w:pPr>
      <w:r>
        <w:rPr>
          <w:sz w:val="20"/>
        </w:rPr>
        <w:t>mancato</w:t>
      </w:r>
      <w:r>
        <w:rPr>
          <w:spacing w:val="36"/>
          <w:sz w:val="20"/>
        </w:rPr>
        <w:t> </w:t>
      </w:r>
      <w:r>
        <w:rPr>
          <w:sz w:val="20"/>
        </w:rPr>
        <w:t>rispetto</w:t>
      </w:r>
      <w:r>
        <w:rPr>
          <w:spacing w:val="37"/>
          <w:sz w:val="20"/>
        </w:rPr>
        <w:t> </w:t>
      </w:r>
      <w:r>
        <w:rPr>
          <w:sz w:val="20"/>
        </w:rPr>
        <w:t>degli</w:t>
      </w:r>
      <w:r>
        <w:rPr>
          <w:spacing w:val="37"/>
          <w:sz w:val="20"/>
        </w:rPr>
        <w:t> </w:t>
      </w:r>
      <w:r>
        <w:rPr>
          <w:sz w:val="20"/>
        </w:rPr>
        <w:t>obblighi</w:t>
      </w:r>
      <w:r>
        <w:rPr>
          <w:spacing w:val="35"/>
          <w:sz w:val="20"/>
        </w:rPr>
        <w:t> </w:t>
      </w:r>
      <w:r>
        <w:rPr>
          <w:sz w:val="20"/>
        </w:rPr>
        <w:t>derivanti</w:t>
      </w:r>
      <w:r>
        <w:rPr>
          <w:spacing w:val="37"/>
          <w:sz w:val="20"/>
        </w:rPr>
        <w:t> </w:t>
      </w:r>
      <w:r>
        <w:rPr>
          <w:sz w:val="20"/>
        </w:rPr>
        <w:t>dal</w:t>
      </w:r>
      <w:r>
        <w:rPr>
          <w:spacing w:val="36"/>
          <w:sz w:val="20"/>
        </w:rPr>
        <w:t> </w:t>
      </w:r>
      <w:r>
        <w:rPr>
          <w:sz w:val="20"/>
        </w:rPr>
        <w:t>contratto</w:t>
      </w:r>
      <w:r>
        <w:rPr>
          <w:spacing w:val="39"/>
          <w:sz w:val="20"/>
        </w:rPr>
        <w:t> </w:t>
      </w:r>
      <w:r>
        <w:rPr>
          <w:sz w:val="20"/>
        </w:rPr>
        <w:t>di</w:t>
      </w:r>
      <w:r>
        <w:rPr>
          <w:spacing w:val="34"/>
          <w:sz w:val="20"/>
        </w:rPr>
        <w:t> </w:t>
      </w:r>
      <w:r>
        <w:rPr>
          <w:sz w:val="20"/>
        </w:rPr>
        <w:t>concessione,</w:t>
      </w:r>
      <w:r>
        <w:rPr>
          <w:spacing w:val="35"/>
          <w:sz w:val="20"/>
        </w:rPr>
        <w:t> </w:t>
      </w:r>
      <w:r>
        <w:rPr>
          <w:sz w:val="20"/>
        </w:rPr>
        <w:t>tra</w:t>
      </w:r>
      <w:r>
        <w:rPr>
          <w:spacing w:val="36"/>
          <w:sz w:val="20"/>
        </w:rPr>
        <w:t> </w:t>
      </w:r>
      <w:r>
        <w:rPr>
          <w:sz w:val="20"/>
        </w:rPr>
        <w:t>i</w:t>
      </w:r>
      <w:r>
        <w:rPr>
          <w:spacing w:val="34"/>
          <w:sz w:val="20"/>
        </w:rPr>
        <w:t> </w:t>
      </w:r>
      <w:r>
        <w:rPr>
          <w:sz w:val="20"/>
        </w:rPr>
        <w:t>quali</w:t>
      </w:r>
      <w:r>
        <w:rPr>
          <w:spacing w:val="37"/>
          <w:sz w:val="20"/>
        </w:rPr>
        <w:t> </w:t>
      </w:r>
      <w:r>
        <w:rPr>
          <w:sz w:val="20"/>
        </w:rPr>
        <w:t>mancato</w:t>
      </w:r>
      <w:r>
        <w:rPr>
          <w:spacing w:val="36"/>
          <w:sz w:val="20"/>
        </w:rPr>
        <w:t> </w:t>
      </w:r>
      <w:r>
        <w:rPr>
          <w:sz w:val="20"/>
        </w:rPr>
        <w:t>o</w:t>
      </w:r>
      <w:r>
        <w:rPr>
          <w:spacing w:val="37"/>
          <w:sz w:val="20"/>
        </w:rPr>
        <w:t> </w:t>
      </w:r>
      <w:r>
        <w:rPr>
          <w:sz w:val="20"/>
        </w:rPr>
        <w:t>parziale pagamento del canone e delle spese per oneri accessori;</w:t>
      </w:r>
    </w:p>
    <w:p>
      <w:pPr>
        <w:pStyle w:val="ListParagraph"/>
        <w:numPr>
          <w:ilvl w:val="1"/>
          <w:numId w:val="3"/>
        </w:numPr>
        <w:tabs>
          <w:tab w:pos="1137" w:val="left" w:leader="none"/>
        </w:tabs>
        <w:spacing w:line="244" w:lineRule="exact" w:before="0" w:after="0"/>
        <w:ind w:left="1137" w:right="0" w:hanging="707"/>
        <w:jc w:val="left"/>
        <w:rPr>
          <w:sz w:val="20"/>
        </w:rPr>
      </w:pPr>
      <w:r>
        <w:rPr>
          <w:sz w:val="20"/>
        </w:rPr>
        <w:t>uso</w:t>
      </w:r>
      <w:r>
        <w:rPr>
          <w:spacing w:val="-5"/>
          <w:sz w:val="20"/>
        </w:rPr>
        <w:t> </w:t>
      </w:r>
      <w:r>
        <w:rPr>
          <w:sz w:val="20"/>
        </w:rPr>
        <w:t>dei</w:t>
      </w:r>
      <w:r>
        <w:rPr>
          <w:spacing w:val="-4"/>
          <w:sz w:val="20"/>
        </w:rPr>
        <w:t> </w:t>
      </w:r>
      <w:r>
        <w:rPr>
          <w:sz w:val="20"/>
        </w:rPr>
        <w:t>locali</w:t>
      </w:r>
      <w:r>
        <w:rPr>
          <w:spacing w:val="-2"/>
          <w:sz w:val="20"/>
        </w:rPr>
        <w:t> </w:t>
      </w:r>
      <w:r>
        <w:rPr>
          <w:sz w:val="20"/>
        </w:rPr>
        <w:t>non</w:t>
      </w:r>
      <w:r>
        <w:rPr>
          <w:spacing w:val="-3"/>
          <w:sz w:val="20"/>
        </w:rPr>
        <w:t> </w:t>
      </w:r>
      <w:r>
        <w:rPr>
          <w:sz w:val="20"/>
        </w:rPr>
        <w:t>conforme</w:t>
      </w:r>
      <w:r>
        <w:rPr>
          <w:spacing w:val="-3"/>
          <w:sz w:val="20"/>
        </w:rPr>
        <w:t> </w:t>
      </w:r>
      <w:r>
        <w:rPr>
          <w:sz w:val="20"/>
        </w:rPr>
        <w:t>alla</w:t>
      </w:r>
      <w:r>
        <w:rPr>
          <w:spacing w:val="-4"/>
          <w:sz w:val="20"/>
        </w:rPr>
        <w:t> </w:t>
      </w:r>
      <w:r>
        <w:rPr>
          <w:sz w:val="20"/>
        </w:rPr>
        <w:t>destinazione</w:t>
      </w:r>
      <w:r>
        <w:rPr>
          <w:spacing w:val="-4"/>
          <w:sz w:val="20"/>
        </w:rPr>
        <w:t> </w:t>
      </w:r>
      <w:r>
        <w:rPr>
          <w:spacing w:val="-2"/>
          <w:sz w:val="20"/>
        </w:rPr>
        <w:t>contrattuale;</w:t>
      </w:r>
    </w:p>
    <w:p>
      <w:pPr>
        <w:pStyle w:val="ListParagraph"/>
        <w:numPr>
          <w:ilvl w:val="1"/>
          <w:numId w:val="3"/>
        </w:numPr>
        <w:tabs>
          <w:tab w:pos="1137" w:val="left" w:leader="none"/>
        </w:tabs>
        <w:spacing w:line="240" w:lineRule="auto" w:before="0" w:after="0"/>
        <w:ind w:left="1137" w:right="0" w:hanging="707"/>
        <w:jc w:val="left"/>
        <w:rPr>
          <w:sz w:val="20"/>
        </w:rPr>
      </w:pPr>
      <w:r>
        <w:rPr>
          <w:sz w:val="20"/>
        </w:rPr>
        <w:t>mancata</w:t>
      </w:r>
      <w:r>
        <w:rPr>
          <w:spacing w:val="-4"/>
          <w:sz w:val="20"/>
        </w:rPr>
        <w:t> </w:t>
      </w:r>
      <w:r>
        <w:rPr>
          <w:sz w:val="20"/>
        </w:rPr>
        <w:t>esecuzione</w:t>
      </w:r>
      <w:r>
        <w:rPr>
          <w:spacing w:val="-2"/>
          <w:sz w:val="20"/>
        </w:rPr>
        <w:t> </w:t>
      </w:r>
      <w:r>
        <w:rPr>
          <w:sz w:val="20"/>
        </w:rPr>
        <w:t>dei</w:t>
      </w:r>
      <w:r>
        <w:rPr>
          <w:spacing w:val="-4"/>
          <w:sz w:val="20"/>
        </w:rPr>
        <w:t> </w:t>
      </w:r>
      <w:r>
        <w:rPr>
          <w:sz w:val="20"/>
        </w:rPr>
        <w:t>necessari</w:t>
      </w:r>
      <w:r>
        <w:rPr>
          <w:spacing w:val="-3"/>
          <w:sz w:val="20"/>
        </w:rPr>
        <w:t> </w:t>
      </w:r>
      <w:r>
        <w:rPr>
          <w:sz w:val="20"/>
        </w:rPr>
        <w:t>lavori</w:t>
      </w:r>
      <w:r>
        <w:rPr>
          <w:spacing w:val="-4"/>
          <w:sz w:val="20"/>
        </w:rPr>
        <w:t> </w:t>
      </w:r>
      <w:r>
        <w:rPr>
          <w:sz w:val="20"/>
        </w:rPr>
        <w:t>di</w:t>
      </w:r>
      <w:r>
        <w:rPr>
          <w:spacing w:val="-4"/>
          <w:sz w:val="20"/>
        </w:rPr>
        <w:t> </w:t>
      </w:r>
      <w:r>
        <w:rPr>
          <w:spacing w:val="-2"/>
          <w:sz w:val="20"/>
        </w:rPr>
        <w:t>manutenzione;</w:t>
      </w:r>
    </w:p>
    <w:p>
      <w:pPr>
        <w:pStyle w:val="ListParagraph"/>
        <w:numPr>
          <w:ilvl w:val="1"/>
          <w:numId w:val="3"/>
        </w:numPr>
        <w:tabs>
          <w:tab w:pos="1137" w:val="left" w:leader="none"/>
        </w:tabs>
        <w:spacing w:line="240" w:lineRule="auto" w:before="0" w:after="0"/>
        <w:ind w:left="1137" w:right="0" w:hanging="707"/>
        <w:jc w:val="left"/>
        <w:rPr>
          <w:sz w:val="20"/>
        </w:rPr>
      </w:pPr>
      <w:r>
        <w:rPr>
          <w:sz w:val="20"/>
        </w:rPr>
        <w:t>acquisizione</w:t>
      </w:r>
      <w:r>
        <w:rPr>
          <w:spacing w:val="-5"/>
          <w:sz w:val="20"/>
        </w:rPr>
        <w:t> </w:t>
      </w:r>
      <w:r>
        <w:rPr>
          <w:sz w:val="20"/>
        </w:rPr>
        <w:t>di</w:t>
      </w:r>
      <w:r>
        <w:rPr>
          <w:spacing w:val="-5"/>
          <w:sz w:val="20"/>
        </w:rPr>
        <w:t> </w:t>
      </w:r>
      <w:r>
        <w:rPr>
          <w:sz w:val="20"/>
        </w:rPr>
        <w:t>documentazione</w:t>
      </w:r>
      <w:r>
        <w:rPr>
          <w:spacing w:val="-3"/>
          <w:sz w:val="20"/>
        </w:rPr>
        <w:t> </w:t>
      </w:r>
      <w:r>
        <w:rPr>
          <w:sz w:val="20"/>
        </w:rPr>
        <w:t>antimafia</w:t>
      </w:r>
      <w:r>
        <w:rPr>
          <w:spacing w:val="-4"/>
          <w:sz w:val="20"/>
        </w:rPr>
        <w:t> </w:t>
      </w:r>
      <w:r>
        <w:rPr>
          <w:sz w:val="20"/>
        </w:rPr>
        <w:t>interdittiva</w:t>
      </w:r>
      <w:r>
        <w:rPr>
          <w:spacing w:val="-4"/>
          <w:sz w:val="20"/>
        </w:rPr>
        <w:t> </w:t>
      </w:r>
      <w:r>
        <w:rPr>
          <w:sz w:val="20"/>
        </w:rPr>
        <w:t>ai</w:t>
      </w:r>
      <w:r>
        <w:rPr>
          <w:spacing w:val="-5"/>
          <w:sz w:val="20"/>
        </w:rPr>
        <w:t> </w:t>
      </w:r>
      <w:r>
        <w:rPr>
          <w:sz w:val="20"/>
        </w:rPr>
        <w:t>sensi</w:t>
      </w:r>
      <w:r>
        <w:rPr>
          <w:spacing w:val="-4"/>
          <w:sz w:val="20"/>
        </w:rPr>
        <w:t> </w:t>
      </w:r>
      <w:r>
        <w:rPr>
          <w:sz w:val="20"/>
        </w:rPr>
        <w:t>del</w:t>
      </w:r>
      <w:r>
        <w:rPr>
          <w:spacing w:val="-3"/>
          <w:sz w:val="20"/>
        </w:rPr>
        <w:t> </w:t>
      </w:r>
      <w:r>
        <w:rPr>
          <w:sz w:val="20"/>
        </w:rPr>
        <w:t>D.Lgs.</w:t>
      </w:r>
      <w:r>
        <w:rPr>
          <w:spacing w:val="-6"/>
          <w:sz w:val="20"/>
        </w:rPr>
        <w:t> </w:t>
      </w:r>
      <w:r>
        <w:rPr>
          <w:sz w:val="20"/>
        </w:rPr>
        <w:t>n.</w:t>
      </w:r>
      <w:r>
        <w:rPr>
          <w:spacing w:val="-5"/>
          <w:sz w:val="20"/>
        </w:rPr>
        <w:t> </w:t>
      </w:r>
      <w:r>
        <w:rPr>
          <w:sz w:val="20"/>
        </w:rPr>
        <w:t>159/2011</w:t>
      </w:r>
      <w:r>
        <w:rPr>
          <w:spacing w:val="-4"/>
          <w:sz w:val="20"/>
        </w:rPr>
        <w:t> </w:t>
      </w:r>
      <w:r>
        <w:rPr>
          <w:sz w:val="20"/>
        </w:rPr>
        <w:t>e</w:t>
      </w:r>
      <w:r>
        <w:rPr>
          <w:spacing w:val="-5"/>
          <w:sz w:val="20"/>
        </w:rPr>
        <w:t> </w:t>
      </w:r>
      <w:r>
        <w:rPr>
          <w:sz w:val="20"/>
        </w:rPr>
        <w:t>ss.mm.</w:t>
      </w:r>
      <w:r>
        <w:rPr>
          <w:spacing w:val="-4"/>
          <w:sz w:val="20"/>
        </w:rPr>
        <w:t> </w:t>
      </w:r>
      <w:r>
        <w:rPr>
          <w:sz w:val="20"/>
        </w:rPr>
        <w:t>e</w:t>
      </w:r>
      <w:r>
        <w:rPr>
          <w:spacing w:val="-4"/>
          <w:sz w:val="20"/>
        </w:rPr>
        <w:t> ii.;</w:t>
      </w:r>
    </w:p>
    <w:p>
      <w:pPr>
        <w:pStyle w:val="ListParagraph"/>
        <w:numPr>
          <w:ilvl w:val="1"/>
          <w:numId w:val="3"/>
        </w:numPr>
        <w:tabs>
          <w:tab w:pos="1137" w:val="left" w:leader="none"/>
        </w:tabs>
        <w:spacing w:line="240" w:lineRule="auto" w:before="0" w:after="0"/>
        <w:ind w:left="430" w:right="168" w:firstLine="0"/>
        <w:jc w:val="both"/>
        <w:rPr>
          <w:sz w:val="20"/>
        </w:rPr>
      </w:pPr>
      <w:r>
        <w:rPr>
          <w:sz w:val="20"/>
        </w:rPr>
        <w:t>mancata apertura dell'attività entro dieci mesi dalla data di sottoscrizione del contratto, salvo concessione di proroghe</w:t>
      </w:r>
      <w:r>
        <w:rPr>
          <w:spacing w:val="-1"/>
          <w:sz w:val="20"/>
        </w:rPr>
        <w:t> </w:t>
      </w:r>
      <w:r>
        <w:rPr>
          <w:sz w:val="20"/>
        </w:rPr>
        <w:t>su richiesta</w:t>
      </w:r>
      <w:r>
        <w:rPr>
          <w:spacing w:val="-1"/>
          <w:sz w:val="20"/>
        </w:rPr>
        <w:t> </w:t>
      </w:r>
      <w:r>
        <w:rPr>
          <w:sz w:val="20"/>
        </w:rPr>
        <w:t>motivata</w:t>
      </w:r>
      <w:r>
        <w:rPr>
          <w:spacing w:val="-1"/>
          <w:sz w:val="20"/>
        </w:rPr>
        <w:t> </w:t>
      </w:r>
      <w:r>
        <w:rPr>
          <w:sz w:val="20"/>
        </w:rPr>
        <w:t>o</w:t>
      </w:r>
      <w:r>
        <w:rPr>
          <w:spacing w:val="-1"/>
          <w:sz w:val="20"/>
        </w:rPr>
        <w:t> </w:t>
      </w:r>
      <w:r>
        <w:rPr>
          <w:sz w:val="20"/>
        </w:rPr>
        <w:t>chiusura</w:t>
      </w:r>
      <w:r>
        <w:rPr>
          <w:spacing w:val="-1"/>
          <w:sz w:val="20"/>
        </w:rPr>
        <w:t> </w:t>
      </w:r>
      <w:r>
        <w:rPr>
          <w:sz w:val="20"/>
        </w:rPr>
        <w:t>dell'attività commerciale</w:t>
      </w:r>
      <w:r>
        <w:rPr>
          <w:spacing w:val="-1"/>
          <w:sz w:val="20"/>
        </w:rPr>
        <w:t> </w:t>
      </w:r>
      <w:r>
        <w:rPr>
          <w:sz w:val="20"/>
        </w:rPr>
        <w:t>già</w:t>
      </w:r>
      <w:r>
        <w:rPr>
          <w:spacing w:val="-1"/>
          <w:sz w:val="20"/>
        </w:rPr>
        <w:t> </w:t>
      </w:r>
      <w:r>
        <w:rPr>
          <w:sz w:val="20"/>
        </w:rPr>
        <w:t>avviata per</w:t>
      </w:r>
      <w:r>
        <w:rPr>
          <w:spacing w:val="-1"/>
          <w:sz w:val="20"/>
        </w:rPr>
        <w:t> </w:t>
      </w:r>
      <w:r>
        <w:rPr>
          <w:sz w:val="20"/>
        </w:rPr>
        <w:t>periodi</w:t>
      </w:r>
      <w:r>
        <w:rPr>
          <w:spacing w:val="-1"/>
          <w:sz w:val="20"/>
        </w:rPr>
        <w:t> </w:t>
      </w:r>
      <w:r>
        <w:rPr>
          <w:sz w:val="20"/>
        </w:rPr>
        <w:t>prolungati,</w:t>
      </w:r>
      <w:r>
        <w:rPr>
          <w:spacing w:val="-1"/>
          <w:sz w:val="20"/>
        </w:rPr>
        <w:t> </w:t>
      </w:r>
      <w:r>
        <w:rPr>
          <w:sz w:val="20"/>
        </w:rPr>
        <w:t>indicativamente superiori al mese, senza giustificati motivi.</w:t>
      </w:r>
    </w:p>
    <w:p>
      <w:pPr>
        <w:pStyle w:val="BodyText"/>
        <w:spacing w:before="40"/>
        <w:ind w:left="0"/>
      </w:pPr>
    </w:p>
    <w:p>
      <w:pPr>
        <w:pStyle w:val="ListParagraph"/>
        <w:numPr>
          <w:ilvl w:val="0"/>
          <w:numId w:val="3"/>
        </w:numPr>
        <w:tabs>
          <w:tab w:pos="1457" w:val="left" w:leader="none"/>
        </w:tabs>
        <w:spacing w:line="240" w:lineRule="auto" w:before="0" w:after="0"/>
        <w:ind w:left="430" w:right="212" w:firstLine="0"/>
        <w:jc w:val="left"/>
        <w:rPr>
          <w:sz w:val="20"/>
        </w:rPr>
      </w:pPr>
      <w:r>
        <w:rPr>
          <w:sz w:val="20"/>
        </w:rPr>
        <w:t>SPESE</w:t>
      </w:r>
      <w:r>
        <w:rPr>
          <w:spacing w:val="32"/>
          <w:sz w:val="20"/>
        </w:rPr>
        <w:t> </w:t>
      </w:r>
      <w:r>
        <w:rPr>
          <w:sz w:val="20"/>
        </w:rPr>
        <w:t>CONTRATTUALI:</w:t>
      </w:r>
      <w:r>
        <w:rPr>
          <w:spacing w:val="34"/>
          <w:sz w:val="20"/>
        </w:rPr>
        <w:t> </w:t>
      </w:r>
      <w:r>
        <w:rPr>
          <w:sz w:val="20"/>
        </w:rPr>
        <w:t>Le</w:t>
      </w:r>
      <w:r>
        <w:rPr>
          <w:spacing w:val="32"/>
          <w:sz w:val="20"/>
        </w:rPr>
        <w:t> </w:t>
      </w:r>
      <w:r>
        <w:rPr>
          <w:sz w:val="20"/>
        </w:rPr>
        <w:t>spese</w:t>
      </w:r>
      <w:r>
        <w:rPr>
          <w:spacing w:val="32"/>
          <w:sz w:val="20"/>
        </w:rPr>
        <w:t> </w:t>
      </w:r>
      <w:r>
        <w:rPr>
          <w:sz w:val="20"/>
        </w:rPr>
        <w:t>contrattuali,</w:t>
      </w:r>
      <w:r>
        <w:rPr>
          <w:spacing w:val="31"/>
          <w:sz w:val="20"/>
        </w:rPr>
        <w:t> </w:t>
      </w:r>
      <w:r>
        <w:rPr>
          <w:sz w:val="20"/>
        </w:rPr>
        <w:t>l'imposta</w:t>
      </w:r>
      <w:r>
        <w:rPr>
          <w:spacing w:val="33"/>
          <w:sz w:val="20"/>
        </w:rPr>
        <w:t> </w:t>
      </w:r>
      <w:r>
        <w:rPr>
          <w:sz w:val="20"/>
        </w:rPr>
        <w:t>di</w:t>
      </w:r>
      <w:r>
        <w:rPr>
          <w:spacing w:val="29"/>
          <w:sz w:val="20"/>
        </w:rPr>
        <w:t> </w:t>
      </w:r>
      <w:r>
        <w:rPr>
          <w:sz w:val="20"/>
        </w:rPr>
        <w:t>bollo</w:t>
      </w:r>
      <w:r>
        <w:rPr>
          <w:spacing w:val="32"/>
          <w:sz w:val="20"/>
        </w:rPr>
        <w:t> </w:t>
      </w:r>
      <w:r>
        <w:rPr>
          <w:sz w:val="20"/>
        </w:rPr>
        <w:t>e</w:t>
      </w:r>
      <w:r>
        <w:rPr>
          <w:spacing w:val="32"/>
          <w:sz w:val="20"/>
        </w:rPr>
        <w:t> </w:t>
      </w:r>
      <w:r>
        <w:rPr>
          <w:sz w:val="20"/>
        </w:rPr>
        <w:t>di</w:t>
      </w:r>
      <w:r>
        <w:rPr>
          <w:spacing w:val="29"/>
          <w:sz w:val="20"/>
        </w:rPr>
        <w:t> </w:t>
      </w:r>
      <w:r>
        <w:rPr>
          <w:sz w:val="20"/>
        </w:rPr>
        <w:t>registro</w:t>
      </w:r>
      <w:r>
        <w:rPr>
          <w:spacing w:val="33"/>
          <w:sz w:val="20"/>
        </w:rPr>
        <w:t> </w:t>
      </w:r>
      <w:r>
        <w:rPr>
          <w:sz w:val="20"/>
        </w:rPr>
        <w:t>sono</w:t>
      </w:r>
      <w:r>
        <w:rPr>
          <w:spacing w:val="32"/>
          <w:sz w:val="20"/>
        </w:rPr>
        <w:t> </w:t>
      </w:r>
      <w:r>
        <w:rPr>
          <w:sz w:val="20"/>
        </w:rPr>
        <w:t>a</w:t>
      </w:r>
      <w:r>
        <w:rPr>
          <w:spacing w:val="31"/>
          <w:sz w:val="20"/>
        </w:rPr>
        <w:t> </w:t>
      </w:r>
      <w:r>
        <w:rPr>
          <w:sz w:val="20"/>
        </w:rPr>
        <w:t>totale</w:t>
      </w:r>
      <w:r>
        <w:rPr>
          <w:spacing w:val="33"/>
          <w:sz w:val="20"/>
        </w:rPr>
        <w:t> </w:t>
      </w:r>
      <w:r>
        <w:rPr>
          <w:sz w:val="20"/>
        </w:rPr>
        <w:t>carico</w:t>
      </w:r>
      <w:r>
        <w:rPr>
          <w:spacing w:val="32"/>
          <w:sz w:val="20"/>
        </w:rPr>
        <w:t> </w:t>
      </w:r>
      <w:r>
        <w:rPr>
          <w:sz w:val="20"/>
        </w:rPr>
        <w:t>del </w:t>
      </w:r>
      <w:r>
        <w:rPr>
          <w:spacing w:val="-2"/>
          <w:sz w:val="20"/>
        </w:rPr>
        <w:t>concessionario.</w:t>
      </w:r>
    </w:p>
    <w:p>
      <w:pPr>
        <w:pStyle w:val="BodyText"/>
        <w:tabs>
          <w:tab w:pos="3606" w:val="left" w:leader="none"/>
          <w:tab w:pos="6459" w:val="left" w:leader="none"/>
        </w:tabs>
        <w:spacing w:before="225"/>
        <w:jc w:val="both"/>
        <w:rPr>
          <w:rFonts w:ascii="Arial MT"/>
        </w:rPr>
      </w:pPr>
      <w:r>
        <w:rPr>
          <w:rFonts w:ascii="Arial MT"/>
          <w:spacing w:val="-4"/>
        </w:rPr>
        <w:t>Data</w:t>
      </w:r>
      <w:r>
        <w:rPr>
          <w:rFonts w:ascii="Times New Roman"/>
          <w:u w:val="single"/>
        </w:rPr>
        <w:tab/>
      </w:r>
      <w:r>
        <w:rPr>
          <w:rFonts w:ascii="Times New Roman"/>
        </w:rPr>
        <w:tab/>
      </w:r>
      <w:r>
        <w:rPr>
          <w:rFonts w:ascii="Arial MT"/>
          <w:spacing w:val="-2"/>
        </w:rPr>
        <w:t>FIRMA</w:t>
      </w:r>
    </w:p>
    <w:p>
      <w:pPr>
        <w:pStyle w:val="BodyText"/>
        <w:ind w:left="6418"/>
        <w:rPr>
          <w:rFonts w:ascii="Arial MT"/>
        </w:rPr>
      </w:pPr>
      <w:r>
        <w:rPr>
          <w:rFonts w:ascii="Arial MT"/>
        </w:rPr>
        <w:t>(sottoscrizione</w:t>
      </w:r>
      <w:r>
        <w:rPr>
          <w:rFonts w:ascii="Arial MT"/>
          <w:spacing w:val="-2"/>
        </w:rPr>
        <w:t> </w:t>
      </w:r>
      <w:r>
        <w:rPr>
          <w:rFonts w:ascii="Arial MT"/>
        </w:rPr>
        <w:t>in</w:t>
      </w:r>
      <w:r>
        <w:rPr>
          <w:rFonts w:ascii="Arial MT"/>
          <w:spacing w:val="-5"/>
        </w:rPr>
        <w:t> </w:t>
      </w:r>
      <w:r>
        <w:rPr>
          <w:rFonts w:ascii="Arial MT"/>
        </w:rPr>
        <w:t>originale</w:t>
      </w:r>
      <w:r>
        <w:rPr>
          <w:rFonts w:ascii="Arial MT"/>
          <w:spacing w:val="-4"/>
        </w:rPr>
        <w:t> </w:t>
      </w:r>
      <w:r>
        <w:rPr>
          <w:rFonts w:ascii="Arial MT"/>
          <w:spacing w:val="-10"/>
        </w:rPr>
        <w:t>)</w:t>
      </w:r>
    </w:p>
    <w:sectPr>
      <w:pgSz w:w="11910" w:h="16840"/>
      <w:pgMar w:header="727" w:footer="0" w:top="1300" w:bottom="280" w:left="708"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523328">
              <wp:simplePos x="0" y="0"/>
              <wp:positionH relativeFrom="page">
                <wp:posOffset>6061709</wp:posOffset>
              </wp:positionH>
              <wp:positionV relativeFrom="page">
                <wp:posOffset>448853</wp:posOffset>
              </wp:positionV>
              <wp:extent cx="7639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3905" cy="181610"/>
                      </a:xfrm>
                      <a:prstGeom prst="rect">
                        <a:avLst/>
                      </a:prstGeom>
                    </wps:spPr>
                    <wps:txbx>
                      <w:txbxContent>
                        <w:p>
                          <w:pPr>
                            <w:spacing w:before="13"/>
                            <w:ind w:left="20" w:right="0" w:firstLine="0"/>
                            <w:jc w:val="left"/>
                            <w:rPr>
                              <w:rFonts w:ascii="Arial"/>
                              <w:b/>
                              <w:sz w:val="22"/>
                            </w:rPr>
                          </w:pPr>
                          <w:r>
                            <w:rPr>
                              <w:rFonts w:ascii="Arial"/>
                              <w:b/>
                              <w:sz w:val="22"/>
                            </w:rPr>
                            <w:t>MODULO</w:t>
                          </w:r>
                          <w:r>
                            <w:rPr>
                              <w:rFonts w:ascii="Arial"/>
                              <w:b/>
                              <w:spacing w:val="-1"/>
                              <w:sz w:val="22"/>
                            </w:rPr>
                            <w:t> </w:t>
                          </w:r>
                          <w:r>
                            <w:rPr>
                              <w:rFonts w:ascii="Arial"/>
                              <w:b/>
                              <w:spacing w:val="-10"/>
                              <w:sz w:val="22"/>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7.299988pt;margin-top:35.342762pt;width:60.15pt;height:14.3pt;mso-position-horizontal-relative:page;mso-position-vertical-relative:page;z-index:-15793152" type="#_x0000_t202" id="docshape1" filled="false" stroked="false">
              <v:textbox inset="0,0,0,0">
                <w:txbxContent>
                  <w:p>
                    <w:pPr>
                      <w:spacing w:before="13"/>
                      <w:ind w:left="20" w:right="0" w:firstLine="0"/>
                      <w:jc w:val="left"/>
                      <w:rPr>
                        <w:rFonts w:ascii="Arial"/>
                        <w:b/>
                        <w:sz w:val="22"/>
                      </w:rPr>
                    </w:pPr>
                    <w:r>
                      <w:rPr>
                        <w:rFonts w:ascii="Arial"/>
                        <w:b/>
                        <w:sz w:val="22"/>
                      </w:rPr>
                      <w:t>MODULO</w:t>
                    </w:r>
                    <w:r>
                      <w:rPr>
                        <w:rFonts w:ascii="Arial"/>
                        <w:b/>
                        <w:spacing w:val="-1"/>
                        <w:sz w:val="22"/>
                      </w:rPr>
                      <w:t> </w:t>
                    </w:r>
                    <w:r>
                      <w:rPr>
                        <w:rFonts w:ascii="Arial"/>
                        <w:b/>
                        <w:spacing w:val="-10"/>
                        <w:sz w:val="22"/>
                      </w:rPr>
                      <w:t>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2"/>
      <w:numFmt w:val="upperLetter"/>
      <w:lvlText w:val="%1)"/>
      <w:lvlJc w:val="left"/>
      <w:pPr>
        <w:ind w:left="1162" w:hanging="732"/>
        <w:jc w:val="left"/>
      </w:pPr>
      <w:rPr>
        <w:rFonts w:hint="default" w:ascii="Calibri" w:hAnsi="Calibri" w:eastAsia="Calibri" w:cs="Calibri"/>
        <w:b w:val="0"/>
        <w:bCs w:val="0"/>
        <w:i w:val="0"/>
        <w:iCs w:val="0"/>
        <w:spacing w:val="-3"/>
        <w:w w:val="100"/>
        <w:sz w:val="20"/>
        <w:szCs w:val="20"/>
        <w:lang w:val="it-IT" w:eastAsia="en-US" w:bidi="ar-SA"/>
      </w:rPr>
    </w:lvl>
    <w:lvl w:ilvl="1">
      <w:start w:val="1"/>
      <w:numFmt w:val="lowerLetter"/>
      <w:lvlText w:val="%2)"/>
      <w:lvlJc w:val="left"/>
      <w:pPr>
        <w:ind w:left="430" w:hanging="708"/>
        <w:jc w:val="left"/>
      </w:pPr>
      <w:rPr>
        <w:rFonts w:hint="default" w:ascii="Calibri" w:hAnsi="Calibri" w:eastAsia="Calibri" w:cs="Calibri"/>
        <w:b w:val="0"/>
        <w:bCs w:val="0"/>
        <w:i w:val="0"/>
        <w:iCs w:val="0"/>
        <w:spacing w:val="-2"/>
        <w:w w:val="100"/>
        <w:sz w:val="20"/>
        <w:szCs w:val="20"/>
        <w:lang w:val="it-IT" w:eastAsia="en-US" w:bidi="ar-SA"/>
      </w:rPr>
    </w:lvl>
    <w:lvl w:ilvl="2">
      <w:start w:val="0"/>
      <w:numFmt w:val="bullet"/>
      <w:lvlText w:val="•"/>
      <w:lvlJc w:val="left"/>
      <w:pPr>
        <w:ind w:left="2165" w:hanging="708"/>
      </w:pPr>
      <w:rPr>
        <w:rFonts w:hint="default"/>
        <w:lang w:val="it-IT" w:eastAsia="en-US" w:bidi="ar-SA"/>
      </w:rPr>
    </w:lvl>
    <w:lvl w:ilvl="3">
      <w:start w:val="0"/>
      <w:numFmt w:val="bullet"/>
      <w:lvlText w:val="•"/>
      <w:lvlJc w:val="left"/>
      <w:pPr>
        <w:ind w:left="3170" w:hanging="708"/>
      </w:pPr>
      <w:rPr>
        <w:rFonts w:hint="default"/>
        <w:lang w:val="it-IT" w:eastAsia="en-US" w:bidi="ar-SA"/>
      </w:rPr>
    </w:lvl>
    <w:lvl w:ilvl="4">
      <w:start w:val="0"/>
      <w:numFmt w:val="bullet"/>
      <w:lvlText w:val="•"/>
      <w:lvlJc w:val="left"/>
      <w:pPr>
        <w:ind w:left="4175" w:hanging="708"/>
      </w:pPr>
      <w:rPr>
        <w:rFonts w:hint="default"/>
        <w:lang w:val="it-IT" w:eastAsia="en-US" w:bidi="ar-SA"/>
      </w:rPr>
    </w:lvl>
    <w:lvl w:ilvl="5">
      <w:start w:val="0"/>
      <w:numFmt w:val="bullet"/>
      <w:lvlText w:val="•"/>
      <w:lvlJc w:val="left"/>
      <w:pPr>
        <w:ind w:left="5180" w:hanging="708"/>
      </w:pPr>
      <w:rPr>
        <w:rFonts w:hint="default"/>
        <w:lang w:val="it-IT" w:eastAsia="en-US" w:bidi="ar-SA"/>
      </w:rPr>
    </w:lvl>
    <w:lvl w:ilvl="6">
      <w:start w:val="0"/>
      <w:numFmt w:val="bullet"/>
      <w:lvlText w:val="•"/>
      <w:lvlJc w:val="left"/>
      <w:pPr>
        <w:ind w:left="6185" w:hanging="708"/>
      </w:pPr>
      <w:rPr>
        <w:rFonts w:hint="default"/>
        <w:lang w:val="it-IT" w:eastAsia="en-US" w:bidi="ar-SA"/>
      </w:rPr>
    </w:lvl>
    <w:lvl w:ilvl="7">
      <w:start w:val="0"/>
      <w:numFmt w:val="bullet"/>
      <w:lvlText w:val="•"/>
      <w:lvlJc w:val="left"/>
      <w:pPr>
        <w:ind w:left="7190" w:hanging="708"/>
      </w:pPr>
      <w:rPr>
        <w:rFonts w:hint="default"/>
        <w:lang w:val="it-IT" w:eastAsia="en-US" w:bidi="ar-SA"/>
      </w:rPr>
    </w:lvl>
    <w:lvl w:ilvl="8">
      <w:start w:val="0"/>
      <w:numFmt w:val="bullet"/>
      <w:lvlText w:val="•"/>
      <w:lvlJc w:val="left"/>
      <w:pPr>
        <w:ind w:left="8195" w:hanging="708"/>
      </w:pPr>
      <w:rPr>
        <w:rFonts w:hint="default"/>
        <w:lang w:val="it-IT" w:eastAsia="en-US" w:bidi="ar-SA"/>
      </w:rPr>
    </w:lvl>
  </w:abstractNum>
  <w:abstractNum w:abstractNumId="1">
    <w:multiLevelType w:val="hybridMultilevel"/>
    <w:lvl w:ilvl="0">
      <w:start w:val="1"/>
      <w:numFmt w:val="upperLetter"/>
      <w:lvlText w:val="%1)"/>
      <w:lvlJc w:val="left"/>
      <w:pPr>
        <w:ind w:left="430" w:hanging="1080"/>
        <w:jc w:val="left"/>
      </w:pPr>
      <w:rPr>
        <w:rFonts w:hint="default" w:ascii="Calibri" w:hAnsi="Calibri" w:eastAsia="Calibri" w:cs="Calibri"/>
        <w:b w:val="0"/>
        <w:bCs w:val="0"/>
        <w:i w:val="0"/>
        <w:iCs w:val="0"/>
        <w:spacing w:val="-2"/>
        <w:w w:val="100"/>
        <w:sz w:val="20"/>
        <w:szCs w:val="20"/>
        <w:lang w:val="it-IT" w:eastAsia="en-US" w:bidi="ar-SA"/>
      </w:rPr>
    </w:lvl>
    <w:lvl w:ilvl="1">
      <w:start w:val="0"/>
      <w:numFmt w:val="bullet"/>
      <w:lvlText w:val="•"/>
      <w:lvlJc w:val="left"/>
      <w:pPr>
        <w:ind w:left="1416" w:hanging="1080"/>
      </w:pPr>
      <w:rPr>
        <w:rFonts w:hint="default"/>
        <w:lang w:val="it-IT" w:eastAsia="en-US" w:bidi="ar-SA"/>
      </w:rPr>
    </w:lvl>
    <w:lvl w:ilvl="2">
      <w:start w:val="0"/>
      <w:numFmt w:val="bullet"/>
      <w:lvlText w:val="•"/>
      <w:lvlJc w:val="left"/>
      <w:pPr>
        <w:ind w:left="2393" w:hanging="1080"/>
      </w:pPr>
      <w:rPr>
        <w:rFonts w:hint="default"/>
        <w:lang w:val="it-IT" w:eastAsia="en-US" w:bidi="ar-SA"/>
      </w:rPr>
    </w:lvl>
    <w:lvl w:ilvl="3">
      <w:start w:val="0"/>
      <w:numFmt w:val="bullet"/>
      <w:lvlText w:val="•"/>
      <w:lvlJc w:val="left"/>
      <w:pPr>
        <w:ind w:left="3369" w:hanging="1080"/>
      </w:pPr>
      <w:rPr>
        <w:rFonts w:hint="default"/>
        <w:lang w:val="it-IT" w:eastAsia="en-US" w:bidi="ar-SA"/>
      </w:rPr>
    </w:lvl>
    <w:lvl w:ilvl="4">
      <w:start w:val="0"/>
      <w:numFmt w:val="bullet"/>
      <w:lvlText w:val="•"/>
      <w:lvlJc w:val="left"/>
      <w:pPr>
        <w:ind w:left="4346" w:hanging="1080"/>
      </w:pPr>
      <w:rPr>
        <w:rFonts w:hint="default"/>
        <w:lang w:val="it-IT" w:eastAsia="en-US" w:bidi="ar-SA"/>
      </w:rPr>
    </w:lvl>
    <w:lvl w:ilvl="5">
      <w:start w:val="0"/>
      <w:numFmt w:val="bullet"/>
      <w:lvlText w:val="•"/>
      <w:lvlJc w:val="left"/>
      <w:pPr>
        <w:ind w:left="5323" w:hanging="1080"/>
      </w:pPr>
      <w:rPr>
        <w:rFonts w:hint="default"/>
        <w:lang w:val="it-IT" w:eastAsia="en-US" w:bidi="ar-SA"/>
      </w:rPr>
    </w:lvl>
    <w:lvl w:ilvl="6">
      <w:start w:val="0"/>
      <w:numFmt w:val="bullet"/>
      <w:lvlText w:val="•"/>
      <w:lvlJc w:val="left"/>
      <w:pPr>
        <w:ind w:left="6299" w:hanging="1080"/>
      </w:pPr>
      <w:rPr>
        <w:rFonts w:hint="default"/>
        <w:lang w:val="it-IT" w:eastAsia="en-US" w:bidi="ar-SA"/>
      </w:rPr>
    </w:lvl>
    <w:lvl w:ilvl="7">
      <w:start w:val="0"/>
      <w:numFmt w:val="bullet"/>
      <w:lvlText w:val="•"/>
      <w:lvlJc w:val="left"/>
      <w:pPr>
        <w:ind w:left="7276" w:hanging="1080"/>
      </w:pPr>
      <w:rPr>
        <w:rFonts w:hint="default"/>
        <w:lang w:val="it-IT" w:eastAsia="en-US" w:bidi="ar-SA"/>
      </w:rPr>
    </w:lvl>
    <w:lvl w:ilvl="8">
      <w:start w:val="0"/>
      <w:numFmt w:val="bullet"/>
      <w:lvlText w:val="•"/>
      <w:lvlJc w:val="left"/>
      <w:pPr>
        <w:ind w:left="8252" w:hanging="1080"/>
      </w:pPr>
      <w:rPr>
        <w:rFonts w:hint="default"/>
        <w:lang w:val="it-IT" w:eastAsia="en-US" w:bidi="ar-SA"/>
      </w:rPr>
    </w:lvl>
  </w:abstractNum>
  <w:abstractNum w:abstractNumId="0">
    <w:multiLevelType w:val="hybridMultilevel"/>
    <w:lvl w:ilvl="0">
      <w:start w:val="1"/>
      <w:numFmt w:val="upperLetter"/>
      <w:lvlText w:val="%1)"/>
      <w:lvlJc w:val="left"/>
      <w:pPr>
        <w:ind w:left="430" w:hanging="708"/>
        <w:jc w:val="left"/>
      </w:pPr>
      <w:rPr>
        <w:rFonts w:hint="default"/>
        <w:spacing w:val="-2"/>
        <w:w w:val="100"/>
        <w:lang w:val="it-IT" w:eastAsia="en-US" w:bidi="ar-SA"/>
      </w:rPr>
    </w:lvl>
    <w:lvl w:ilvl="1">
      <w:start w:val="0"/>
      <w:numFmt w:val="bullet"/>
      <w:lvlText w:val="•"/>
      <w:lvlJc w:val="left"/>
      <w:pPr>
        <w:ind w:left="1416" w:hanging="708"/>
      </w:pPr>
      <w:rPr>
        <w:rFonts w:hint="default"/>
        <w:lang w:val="it-IT" w:eastAsia="en-US" w:bidi="ar-SA"/>
      </w:rPr>
    </w:lvl>
    <w:lvl w:ilvl="2">
      <w:start w:val="0"/>
      <w:numFmt w:val="bullet"/>
      <w:lvlText w:val="•"/>
      <w:lvlJc w:val="left"/>
      <w:pPr>
        <w:ind w:left="2393" w:hanging="708"/>
      </w:pPr>
      <w:rPr>
        <w:rFonts w:hint="default"/>
        <w:lang w:val="it-IT" w:eastAsia="en-US" w:bidi="ar-SA"/>
      </w:rPr>
    </w:lvl>
    <w:lvl w:ilvl="3">
      <w:start w:val="0"/>
      <w:numFmt w:val="bullet"/>
      <w:lvlText w:val="•"/>
      <w:lvlJc w:val="left"/>
      <w:pPr>
        <w:ind w:left="3369" w:hanging="708"/>
      </w:pPr>
      <w:rPr>
        <w:rFonts w:hint="default"/>
        <w:lang w:val="it-IT" w:eastAsia="en-US" w:bidi="ar-SA"/>
      </w:rPr>
    </w:lvl>
    <w:lvl w:ilvl="4">
      <w:start w:val="0"/>
      <w:numFmt w:val="bullet"/>
      <w:lvlText w:val="•"/>
      <w:lvlJc w:val="left"/>
      <w:pPr>
        <w:ind w:left="4346" w:hanging="708"/>
      </w:pPr>
      <w:rPr>
        <w:rFonts w:hint="default"/>
        <w:lang w:val="it-IT" w:eastAsia="en-US" w:bidi="ar-SA"/>
      </w:rPr>
    </w:lvl>
    <w:lvl w:ilvl="5">
      <w:start w:val="0"/>
      <w:numFmt w:val="bullet"/>
      <w:lvlText w:val="•"/>
      <w:lvlJc w:val="left"/>
      <w:pPr>
        <w:ind w:left="5323" w:hanging="708"/>
      </w:pPr>
      <w:rPr>
        <w:rFonts w:hint="default"/>
        <w:lang w:val="it-IT" w:eastAsia="en-US" w:bidi="ar-SA"/>
      </w:rPr>
    </w:lvl>
    <w:lvl w:ilvl="6">
      <w:start w:val="0"/>
      <w:numFmt w:val="bullet"/>
      <w:lvlText w:val="•"/>
      <w:lvlJc w:val="left"/>
      <w:pPr>
        <w:ind w:left="6299" w:hanging="708"/>
      </w:pPr>
      <w:rPr>
        <w:rFonts w:hint="default"/>
        <w:lang w:val="it-IT" w:eastAsia="en-US" w:bidi="ar-SA"/>
      </w:rPr>
    </w:lvl>
    <w:lvl w:ilvl="7">
      <w:start w:val="0"/>
      <w:numFmt w:val="bullet"/>
      <w:lvlText w:val="•"/>
      <w:lvlJc w:val="left"/>
      <w:pPr>
        <w:ind w:left="7276" w:hanging="708"/>
      </w:pPr>
      <w:rPr>
        <w:rFonts w:hint="default"/>
        <w:lang w:val="it-IT" w:eastAsia="en-US" w:bidi="ar-SA"/>
      </w:rPr>
    </w:lvl>
    <w:lvl w:ilvl="8">
      <w:start w:val="0"/>
      <w:numFmt w:val="bullet"/>
      <w:lvlText w:val="•"/>
      <w:lvlJc w:val="left"/>
      <w:pPr>
        <w:ind w:left="8252" w:hanging="708"/>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ind w:left="430"/>
    </w:pPr>
    <w:rPr>
      <w:rFonts w:ascii="Calibri" w:hAnsi="Calibri" w:eastAsia="Calibri" w:cs="Calibri"/>
      <w:sz w:val="20"/>
      <w:szCs w:val="20"/>
      <w:lang w:val="it-IT" w:eastAsia="en-US" w:bidi="ar-SA"/>
    </w:rPr>
  </w:style>
  <w:style w:styleId="Heading1" w:type="paragraph">
    <w:name w:val="Heading 1"/>
    <w:basedOn w:val="Normal"/>
    <w:uiPriority w:val="1"/>
    <w:qFormat/>
    <w:pPr>
      <w:ind w:left="430"/>
      <w:outlineLvl w:val="1"/>
    </w:pPr>
    <w:rPr>
      <w:rFonts w:ascii="Arial" w:hAnsi="Arial" w:eastAsia="Arial" w:cs="Arial"/>
      <w:b/>
      <w:bCs/>
      <w:sz w:val="20"/>
      <w:szCs w:val="20"/>
      <w:lang w:val="it-IT" w:eastAsia="en-US" w:bidi="ar-SA"/>
    </w:rPr>
  </w:style>
  <w:style w:styleId="Title" w:type="paragraph">
    <w:name w:val="Title"/>
    <w:basedOn w:val="Normal"/>
    <w:uiPriority w:val="1"/>
    <w:qFormat/>
    <w:pPr>
      <w:spacing w:before="90"/>
      <w:ind w:left="288"/>
      <w:jc w:val="center"/>
    </w:pPr>
    <w:rPr>
      <w:rFonts w:ascii="Arial Black" w:hAnsi="Arial Black" w:eastAsia="Arial Black" w:cs="Arial Black"/>
      <w:sz w:val="28"/>
      <w:szCs w:val="28"/>
      <w:lang w:val="it-IT" w:eastAsia="en-US" w:bidi="ar-SA"/>
    </w:rPr>
  </w:style>
  <w:style w:styleId="ListParagraph" w:type="paragraph">
    <w:name w:val="List Paragraph"/>
    <w:basedOn w:val="Normal"/>
    <w:uiPriority w:val="1"/>
    <w:qFormat/>
    <w:pPr>
      <w:ind w:left="430"/>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sproserp</dc:creator>
  <dc:title>AL COMUNE DI BOLOGNA  </dc:title>
  <dcterms:created xsi:type="dcterms:W3CDTF">2026-01-13T07:52:02Z</dcterms:created>
  <dcterms:modified xsi:type="dcterms:W3CDTF">2026-01-13T07:52:02Z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2026-01-13T00:00:00Z</vt:filetime>
  </property>
</Properties>
</file>